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36" w:rsidRPr="00BE6236" w:rsidRDefault="00BE6236" w:rsidP="00BE6236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BE6236">
        <w:rPr>
          <w:b/>
          <w:u w:val="single"/>
        </w:rPr>
        <w:t>Služby</w:t>
      </w:r>
    </w:p>
    <w:p w:rsidR="00BE6236" w:rsidRDefault="00BE6236" w:rsidP="00BE6236">
      <w:pPr>
        <w:spacing w:after="0"/>
      </w:pPr>
      <w:r>
        <w:t xml:space="preserve">Služby jsou ukazatelem vyspělosti státu (ve vyspělých státech pracuje většina obyvatelstva ve službách). </w:t>
      </w:r>
    </w:p>
    <w:p w:rsidR="00BE6236" w:rsidRDefault="00BE6236" w:rsidP="00BE6236">
      <w:pPr>
        <w:spacing w:after="0"/>
      </w:pPr>
      <w:r>
        <w:t xml:space="preserve">Dělení: </w:t>
      </w:r>
    </w:p>
    <w:p w:rsidR="00BE6236" w:rsidRDefault="00BE6236" w:rsidP="00BE6236">
      <w:pPr>
        <w:spacing w:after="0"/>
      </w:pPr>
      <w:r w:rsidRPr="00BE6236">
        <w:rPr>
          <w:u w:val="single"/>
        </w:rPr>
        <w:t>- výrobní</w:t>
      </w:r>
      <w:r>
        <w:t xml:space="preserve">: úklid pracovních provozů, opravy a údržba strojů, zakázková výroba, obchody, … </w:t>
      </w:r>
    </w:p>
    <w:p w:rsidR="00B94FC9" w:rsidRDefault="00BE6236" w:rsidP="00BE6236">
      <w:pPr>
        <w:spacing w:after="0"/>
      </w:pPr>
      <w:r w:rsidRPr="00BE6236">
        <w:rPr>
          <w:u w:val="single"/>
        </w:rPr>
        <w:t>- nevýrobní</w:t>
      </w:r>
      <w:r>
        <w:t>: ubytování, stravování, soudnictví, školství, kultura, sport, zdravotnictví, cestovní ruch, …</w:t>
      </w:r>
    </w:p>
    <w:p w:rsidR="00BE6236" w:rsidRDefault="00BE6236" w:rsidP="00BE6236">
      <w:pPr>
        <w:spacing w:after="0"/>
      </w:pPr>
    </w:p>
    <w:p w:rsidR="00BE6236" w:rsidRPr="00BE6236" w:rsidRDefault="00BE6236" w:rsidP="00BE6236">
      <w:pPr>
        <w:spacing w:after="0"/>
        <w:jc w:val="center"/>
        <w:rPr>
          <w:b/>
          <w:u w:val="single"/>
        </w:rPr>
      </w:pPr>
      <w:r w:rsidRPr="00BE6236">
        <w:rPr>
          <w:b/>
          <w:u w:val="single"/>
        </w:rPr>
        <w:t>Cestovní ruch</w:t>
      </w:r>
    </w:p>
    <w:p w:rsidR="00BE6236" w:rsidRPr="00BE6236" w:rsidRDefault="00BE6236" w:rsidP="00BE6236">
      <w:pPr>
        <w:spacing w:after="0"/>
        <w:rPr>
          <w:u w:val="single"/>
        </w:rPr>
      </w:pPr>
      <w:r w:rsidRPr="00BE6236">
        <w:rPr>
          <w:u w:val="single"/>
        </w:rPr>
        <w:t>Rozvoj cestovního ruchu je ovlivněn:</w:t>
      </w:r>
    </w:p>
    <w:p w:rsidR="00BE6236" w:rsidRDefault="00BE6236" w:rsidP="00BE6236">
      <w:pPr>
        <w:spacing w:after="0"/>
      </w:pPr>
      <w:r>
        <w:t xml:space="preserve">- přírodními podmínkami, </w:t>
      </w:r>
    </w:p>
    <w:p w:rsidR="00BE6236" w:rsidRDefault="00BE6236" w:rsidP="00BE6236">
      <w:pPr>
        <w:spacing w:after="0"/>
      </w:pPr>
      <w:r>
        <w:t xml:space="preserve">- dopravními, ubytovacími a stravovacími podmínkami, </w:t>
      </w:r>
    </w:p>
    <w:p w:rsidR="00BE6236" w:rsidRDefault="00BE6236" w:rsidP="00BE6236">
      <w:pPr>
        <w:spacing w:after="0"/>
      </w:pPr>
      <w:r>
        <w:t xml:space="preserve">- kvalitou životního prostředí, </w:t>
      </w:r>
    </w:p>
    <w:p w:rsidR="00BE6236" w:rsidRDefault="00BE6236" w:rsidP="00BE6236">
      <w:pPr>
        <w:spacing w:after="0"/>
      </w:pPr>
      <w:r>
        <w:t xml:space="preserve">- historickými a kulturními možnostmi, </w:t>
      </w:r>
    </w:p>
    <w:p w:rsidR="00BE6236" w:rsidRDefault="00BE6236" w:rsidP="00BE6236">
      <w:pPr>
        <w:spacing w:after="0"/>
      </w:pPr>
      <w:r>
        <w:t xml:space="preserve">- kvalifikovanými odborníky, </w:t>
      </w:r>
    </w:p>
    <w:p w:rsidR="00BE6236" w:rsidRDefault="00BE6236" w:rsidP="00BE6236">
      <w:pPr>
        <w:spacing w:after="0"/>
      </w:pPr>
      <w:r>
        <w:t>- bezpečností.</w:t>
      </w:r>
    </w:p>
    <w:p w:rsidR="00BE6236" w:rsidRDefault="00BE6236" w:rsidP="00BE6236">
      <w:pPr>
        <w:spacing w:after="0"/>
      </w:pPr>
    </w:p>
    <w:p w:rsidR="00BE6236" w:rsidRPr="00BE6236" w:rsidRDefault="00BE6236" w:rsidP="00BE6236">
      <w:pPr>
        <w:spacing w:after="0"/>
        <w:rPr>
          <w:u w:val="single"/>
        </w:rPr>
      </w:pPr>
      <w:r w:rsidRPr="00BE6236">
        <w:rPr>
          <w:u w:val="single"/>
        </w:rPr>
        <w:t xml:space="preserve">Typy cestovního ruchu: </w:t>
      </w:r>
    </w:p>
    <w:p w:rsidR="00BE6236" w:rsidRDefault="00BE6236" w:rsidP="00BE6236">
      <w:pPr>
        <w:spacing w:after="0"/>
      </w:pPr>
      <w:r>
        <w:t xml:space="preserve">- kulturní </w:t>
      </w:r>
    </w:p>
    <w:p w:rsidR="00BE6236" w:rsidRDefault="00BE6236" w:rsidP="00BE6236">
      <w:pPr>
        <w:spacing w:after="0"/>
      </w:pPr>
      <w:r>
        <w:t xml:space="preserve">- pracovní </w:t>
      </w:r>
    </w:p>
    <w:p w:rsidR="00BE6236" w:rsidRDefault="00BE6236" w:rsidP="00BE6236">
      <w:pPr>
        <w:spacing w:after="0"/>
      </w:pPr>
      <w:r>
        <w:t xml:space="preserve">- poznávací </w:t>
      </w:r>
    </w:p>
    <w:p w:rsidR="00BE6236" w:rsidRDefault="00BE6236" w:rsidP="00BE6236">
      <w:pPr>
        <w:spacing w:after="0"/>
      </w:pPr>
      <w:r>
        <w:t xml:space="preserve">- pobytový </w:t>
      </w:r>
    </w:p>
    <w:p w:rsidR="00BE6236" w:rsidRDefault="00BE6236" w:rsidP="00BE6236">
      <w:pPr>
        <w:spacing w:after="0"/>
      </w:pPr>
      <w:r>
        <w:t xml:space="preserve">- lázeňský </w:t>
      </w:r>
    </w:p>
    <w:p w:rsidR="00BE6236" w:rsidRDefault="00BE6236" w:rsidP="00BE6236">
      <w:pPr>
        <w:spacing w:after="0"/>
      </w:pPr>
      <w:r>
        <w:t xml:space="preserve">- sportovní </w:t>
      </w:r>
    </w:p>
    <w:p w:rsidR="00BE6236" w:rsidRDefault="00BE6236" w:rsidP="00BE6236">
      <w:pPr>
        <w:spacing w:after="0"/>
      </w:pPr>
      <w:r>
        <w:t xml:space="preserve">- zážitkový </w:t>
      </w:r>
    </w:p>
    <w:p w:rsidR="00BE6236" w:rsidRDefault="00BE6236" w:rsidP="00BE6236">
      <w:pPr>
        <w:spacing w:after="0"/>
      </w:pPr>
      <w:r>
        <w:t>- agroturistika</w:t>
      </w:r>
    </w:p>
    <w:p w:rsidR="00BE6236" w:rsidRDefault="00BE6236" w:rsidP="00BE6236">
      <w:pPr>
        <w:spacing w:after="0"/>
      </w:pPr>
    </w:p>
    <w:p w:rsidR="00BE6236" w:rsidRPr="00BE6236" w:rsidRDefault="00BE6236" w:rsidP="00BE6236">
      <w:pPr>
        <w:spacing w:after="0"/>
        <w:rPr>
          <w:u w:val="single"/>
        </w:rPr>
      </w:pPr>
      <w:r w:rsidRPr="00BE6236">
        <w:rPr>
          <w:u w:val="single"/>
        </w:rPr>
        <w:t xml:space="preserve">Hlavní oblasti cestovního ruchu: </w:t>
      </w:r>
    </w:p>
    <w:p w:rsidR="00BE6236" w:rsidRDefault="00BE6236" w:rsidP="00BE6236">
      <w:pPr>
        <w:spacing w:after="0"/>
      </w:pPr>
      <w:r>
        <w:t xml:space="preserve">jižní a západní Evropa </w:t>
      </w:r>
    </w:p>
    <w:p w:rsidR="00BE6236" w:rsidRDefault="00BE6236" w:rsidP="00BE6236">
      <w:pPr>
        <w:spacing w:after="0"/>
      </w:pPr>
      <w:r>
        <w:t xml:space="preserve">Amerika </w:t>
      </w:r>
    </w:p>
    <w:p w:rsidR="00BE6236" w:rsidRDefault="00BE6236" w:rsidP="00BE6236">
      <w:pPr>
        <w:spacing w:after="0"/>
      </w:pPr>
      <w:r>
        <w:t xml:space="preserve">Asie (Thajsko, Malajsie, Indonésie) </w:t>
      </w:r>
    </w:p>
    <w:p w:rsidR="00BE6236" w:rsidRDefault="00BE6236" w:rsidP="00BE6236">
      <w:pPr>
        <w:spacing w:after="0"/>
      </w:pPr>
      <w:r>
        <w:t>Oceánie</w:t>
      </w:r>
    </w:p>
    <w:p w:rsidR="00BE6236" w:rsidRDefault="00BE6236" w:rsidP="00BE6236">
      <w:pPr>
        <w:spacing w:after="0"/>
      </w:pPr>
    </w:p>
    <w:p w:rsidR="00BE6236" w:rsidRDefault="00BE6236" w:rsidP="00BE6236">
      <w:pPr>
        <w:spacing w:after="0"/>
      </w:pPr>
    </w:p>
    <w:p w:rsidR="00BE6236" w:rsidRDefault="00BE6236" w:rsidP="00BE6236">
      <w:pPr>
        <w:spacing w:after="0"/>
      </w:pPr>
    </w:p>
    <w:p w:rsidR="00BE6236" w:rsidRDefault="00BE6236" w:rsidP="00BE6236">
      <w:pPr>
        <w:spacing w:after="0"/>
      </w:pPr>
    </w:p>
    <w:p w:rsidR="00BE6236" w:rsidRDefault="00BE6236" w:rsidP="00BE6236">
      <w:pPr>
        <w:spacing w:after="0"/>
      </w:pPr>
    </w:p>
    <w:p w:rsidR="00BE6236" w:rsidRDefault="00BE6236" w:rsidP="00BE6236">
      <w:pPr>
        <w:spacing w:after="0"/>
      </w:pPr>
    </w:p>
    <w:p w:rsidR="00BE6236" w:rsidRDefault="00BE6236" w:rsidP="00BE6236">
      <w:pPr>
        <w:spacing w:after="0"/>
      </w:pPr>
    </w:p>
    <w:p w:rsidR="00BE6236" w:rsidRDefault="00BE6236" w:rsidP="00BE6236">
      <w:pPr>
        <w:spacing w:after="0"/>
      </w:pPr>
    </w:p>
    <w:p w:rsidR="00BE6236" w:rsidRDefault="00BE6236" w:rsidP="00BE6236">
      <w:pPr>
        <w:spacing w:after="0"/>
      </w:pPr>
    </w:p>
    <w:p w:rsidR="00BE6236" w:rsidRDefault="00BE6236" w:rsidP="00BE6236">
      <w:pPr>
        <w:spacing w:after="0"/>
      </w:pPr>
    </w:p>
    <w:p w:rsidR="00BE6236" w:rsidRDefault="00BE6236" w:rsidP="00BE6236">
      <w:pPr>
        <w:spacing w:after="0"/>
      </w:pPr>
    </w:p>
    <w:p w:rsidR="00BE6236" w:rsidRPr="00BE6236" w:rsidRDefault="00BE6236" w:rsidP="00BE6236">
      <w:pPr>
        <w:spacing w:after="0"/>
        <w:rPr>
          <w:b/>
          <w:u w:val="single"/>
        </w:rPr>
      </w:pPr>
    </w:p>
    <w:p w:rsidR="00BE6236" w:rsidRDefault="00BE6236" w:rsidP="00BE6236">
      <w:pPr>
        <w:spacing w:after="0"/>
        <w:rPr>
          <w:b/>
          <w:u w:val="single"/>
        </w:rPr>
      </w:pPr>
      <w:r w:rsidRPr="00BE6236">
        <w:rPr>
          <w:b/>
          <w:u w:val="single"/>
        </w:rPr>
        <w:lastRenderedPageBreak/>
        <w:t>Úkoly</w:t>
      </w:r>
    </w:p>
    <w:p w:rsidR="00BE6236" w:rsidRDefault="00BE6236" w:rsidP="00BE6236">
      <w:pPr>
        <w:spacing w:after="0"/>
        <w:rPr>
          <w:b/>
          <w:u w:val="single"/>
        </w:rPr>
      </w:pPr>
    </w:p>
    <w:p w:rsidR="00BE6236" w:rsidRPr="00BE6236" w:rsidRDefault="00BE6236" w:rsidP="00BE6236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BE6236">
        <w:rPr>
          <w:b/>
        </w:rPr>
        <w:t>Přiřaď k turistickým zajímavostem místa, kde leží: (dvojice do posledního sloupce)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"/>
        <w:gridCol w:w="3104"/>
        <w:gridCol w:w="531"/>
        <w:gridCol w:w="3095"/>
        <w:gridCol w:w="1803"/>
      </w:tblGrid>
      <w:tr w:rsidR="00BE6236" w:rsidTr="00BE6236">
        <w:tc>
          <w:tcPr>
            <w:tcW w:w="534" w:type="dxa"/>
          </w:tcPr>
          <w:p w:rsidR="00BE6236" w:rsidRDefault="00BE6236" w:rsidP="00BE6236">
            <w:r>
              <w:t>1</w:t>
            </w:r>
          </w:p>
        </w:tc>
        <w:tc>
          <w:tcPr>
            <w:tcW w:w="3150" w:type="dxa"/>
          </w:tcPr>
          <w:p w:rsidR="00BE6236" w:rsidRDefault="00BE6236" w:rsidP="00BE6236">
            <w:r>
              <w:t xml:space="preserve">Machu </w:t>
            </w:r>
            <w:proofErr w:type="spellStart"/>
            <w:r>
              <w:t>Picchu</w:t>
            </w:r>
            <w:proofErr w:type="spellEnd"/>
          </w:p>
        </w:tc>
        <w:tc>
          <w:tcPr>
            <w:tcW w:w="535" w:type="dxa"/>
          </w:tcPr>
          <w:p w:rsidR="00BE6236" w:rsidRDefault="00BE6236" w:rsidP="00BE6236">
            <w:r>
              <w:t>A</w:t>
            </w:r>
          </w:p>
        </w:tc>
        <w:tc>
          <w:tcPr>
            <w:tcW w:w="3150" w:type="dxa"/>
          </w:tcPr>
          <w:p w:rsidR="00BE6236" w:rsidRDefault="00BE6236" w:rsidP="00BE6236">
            <w:r>
              <w:t>Athény</w:t>
            </w:r>
          </w:p>
        </w:tc>
        <w:tc>
          <w:tcPr>
            <w:tcW w:w="1843" w:type="dxa"/>
          </w:tcPr>
          <w:p w:rsidR="00BE6236" w:rsidRDefault="00BE6236" w:rsidP="00BE6236"/>
        </w:tc>
      </w:tr>
      <w:tr w:rsidR="00BE6236" w:rsidTr="00BE6236">
        <w:tc>
          <w:tcPr>
            <w:tcW w:w="534" w:type="dxa"/>
          </w:tcPr>
          <w:p w:rsidR="00BE6236" w:rsidRDefault="00BE6236" w:rsidP="00BE6236">
            <w:r>
              <w:t>2</w:t>
            </w:r>
          </w:p>
        </w:tc>
        <w:tc>
          <w:tcPr>
            <w:tcW w:w="3150" w:type="dxa"/>
          </w:tcPr>
          <w:p w:rsidR="00BE6236" w:rsidRDefault="00BE6236" w:rsidP="00BE6236">
            <w:r>
              <w:t>Koloseum</w:t>
            </w:r>
          </w:p>
        </w:tc>
        <w:tc>
          <w:tcPr>
            <w:tcW w:w="535" w:type="dxa"/>
          </w:tcPr>
          <w:p w:rsidR="00BE6236" w:rsidRDefault="00BE6236" w:rsidP="00BE6236">
            <w:r>
              <w:t>B</w:t>
            </w:r>
          </w:p>
        </w:tc>
        <w:tc>
          <w:tcPr>
            <w:tcW w:w="3150" w:type="dxa"/>
          </w:tcPr>
          <w:p w:rsidR="00BE6236" w:rsidRDefault="00BE6236" w:rsidP="00BE6236">
            <w:r>
              <w:t>Peru</w:t>
            </w:r>
          </w:p>
        </w:tc>
        <w:tc>
          <w:tcPr>
            <w:tcW w:w="1843" w:type="dxa"/>
          </w:tcPr>
          <w:p w:rsidR="00BE6236" w:rsidRDefault="00BE6236" w:rsidP="00BE6236"/>
        </w:tc>
      </w:tr>
      <w:tr w:rsidR="00BE6236" w:rsidTr="00BE6236">
        <w:tc>
          <w:tcPr>
            <w:tcW w:w="534" w:type="dxa"/>
          </w:tcPr>
          <w:p w:rsidR="00BE6236" w:rsidRDefault="00BE6236" w:rsidP="00BE6236">
            <w:r>
              <w:t>3</w:t>
            </w:r>
          </w:p>
        </w:tc>
        <w:tc>
          <w:tcPr>
            <w:tcW w:w="3150" w:type="dxa"/>
          </w:tcPr>
          <w:p w:rsidR="00BE6236" w:rsidRDefault="00BE6236" w:rsidP="00BE6236">
            <w:r>
              <w:t>Akropolis</w:t>
            </w:r>
          </w:p>
        </w:tc>
        <w:tc>
          <w:tcPr>
            <w:tcW w:w="535" w:type="dxa"/>
          </w:tcPr>
          <w:p w:rsidR="00BE6236" w:rsidRDefault="00BE6236" w:rsidP="00BE6236">
            <w:r>
              <w:t>C</w:t>
            </w:r>
          </w:p>
        </w:tc>
        <w:tc>
          <w:tcPr>
            <w:tcW w:w="3150" w:type="dxa"/>
          </w:tcPr>
          <w:p w:rsidR="00BE6236" w:rsidRDefault="00BE6236" w:rsidP="00BE6236">
            <w:r>
              <w:t>Řím</w:t>
            </w:r>
          </w:p>
        </w:tc>
        <w:tc>
          <w:tcPr>
            <w:tcW w:w="1843" w:type="dxa"/>
          </w:tcPr>
          <w:p w:rsidR="00BE6236" w:rsidRDefault="00BE6236" w:rsidP="00BE6236"/>
        </w:tc>
      </w:tr>
      <w:tr w:rsidR="00BE6236" w:rsidTr="00BE6236">
        <w:tc>
          <w:tcPr>
            <w:tcW w:w="534" w:type="dxa"/>
          </w:tcPr>
          <w:p w:rsidR="00BE6236" w:rsidRDefault="00BE6236" w:rsidP="00BE6236">
            <w:r>
              <w:t>4</w:t>
            </w:r>
          </w:p>
        </w:tc>
        <w:tc>
          <w:tcPr>
            <w:tcW w:w="3150" w:type="dxa"/>
          </w:tcPr>
          <w:p w:rsidR="00BE6236" w:rsidRDefault="00BE6236" w:rsidP="00BE6236">
            <w:r>
              <w:t>Velká Čínská zeď</w:t>
            </w:r>
          </w:p>
        </w:tc>
        <w:tc>
          <w:tcPr>
            <w:tcW w:w="535" w:type="dxa"/>
          </w:tcPr>
          <w:p w:rsidR="00BE6236" w:rsidRDefault="00BE6236" w:rsidP="00BE6236">
            <w:r>
              <w:t>D</w:t>
            </w:r>
          </w:p>
        </w:tc>
        <w:tc>
          <w:tcPr>
            <w:tcW w:w="3150" w:type="dxa"/>
          </w:tcPr>
          <w:p w:rsidR="00BE6236" w:rsidRDefault="00BE6236" w:rsidP="00BE6236">
            <w:r>
              <w:t>Egypt</w:t>
            </w:r>
          </w:p>
        </w:tc>
        <w:tc>
          <w:tcPr>
            <w:tcW w:w="1843" w:type="dxa"/>
          </w:tcPr>
          <w:p w:rsidR="00BE6236" w:rsidRDefault="00BE6236" w:rsidP="00BE6236"/>
        </w:tc>
      </w:tr>
      <w:tr w:rsidR="00BE6236" w:rsidTr="00BE6236">
        <w:tc>
          <w:tcPr>
            <w:tcW w:w="534" w:type="dxa"/>
          </w:tcPr>
          <w:p w:rsidR="00BE6236" w:rsidRDefault="00BE6236" w:rsidP="00BE6236">
            <w:r>
              <w:t>5</w:t>
            </w:r>
          </w:p>
        </w:tc>
        <w:tc>
          <w:tcPr>
            <w:tcW w:w="3150" w:type="dxa"/>
          </w:tcPr>
          <w:p w:rsidR="00BE6236" w:rsidRDefault="00BE6236" w:rsidP="00BE6236">
            <w:r>
              <w:t>Cheopsova pyramida</w:t>
            </w:r>
          </w:p>
        </w:tc>
        <w:tc>
          <w:tcPr>
            <w:tcW w:w="535" w:type="dxa"/>
          </w:tcPr>
          <w:p w:rsidR="00BE6236" w:rsidRDefault="00BE6236" w:rsidP="00BE6236">
            <w:r>
              <w:t>E</w:t>
            </w:r>
          </w:p>
        </w:tc>
        <w:tc>
          <w:tcPr>
            <w:tcW w:w="3150" w:type="dxa"/>
          </w:tcPr>
          <w:p w:rsidR="00BE6236" w:rsidRDefault="00BE6236" w:rsidP="00BE6236">
            <w:r>
              <w:t xml:space="preserve">Rio de </w:t>
            </w:r>
            <w:proofErr w:type="spellStart"/>
            <w:r>
              <w:t>Janeiro</w:t>
            </w:r>
            <w:proofErr w:type="spellEnd"/>
          </w:p>
        </w:tc>
        <w:tc>
          <w:tcPr>
            <w:tcW w:w="1843" w:type="dxa"/>
          </w:tcPr>
          <w:p w:rsidR="00BE6236" w:rsidRDefault="00BE6236" w:rsidP="00BE6236"/>
        </w:tc>
      </w:tr>
      <w:tr w:rsidR="00BE6236" w:rsidTr="00BE6236">
        <w:tc>
          <w:tcPr>
            <w:tcW w:w="534" w:type="dxa"/>
          </w:tcPr>
          <w:p w:rsidR="00BE6236" w:rsidRDefault="00BE6236" w:rsidP="00BE6236">
            <w:r>
              <w:t>6</w:t>
            </w:r>
          </w:p>
        </w:tc>
        <w:tc>
          <w:tcPr>
            <w:tcW w:w="3150" w:type="dxa"/>
          </w:tcPr>
          <w:p w:rsidR="00BE6236" w:rsidRDefault="00BE6236" w:rsidP="00BE6236">
            <w:proofErr w:type="spellStart"/>
            <w:r>
              <w:t>Tádž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</w:p>
        </w:tc>
        <w:tc>
          <w:tcPr>
            <w:tcW w:w="535" w:type="dxa"/>
          </w:tcPr>
          <w:p w:rsidR="00BE6236" w:rsidRDefault="00BE6236" w:rsidP="00BE6236">
            <w:r>
              <w:t>F</w:t>
            </w:r>
          </w:p>
        </w:tc>
        <w:tc>
          <w:tcPr>
            <w:tcW w:w="3150" w:type="dxa"/>
          </w:tcPr>
          <w:p w:rsidR="00BE6236" w:rsidRDefault="00BE6236" w:rsidP="00BE6236">
            <w:r>
              <w:t>Čína</w:t>
            </w:r>
          </w:p>
        </w:tc>
        <w:tc>
          <w:tcPr>
            <w:tcW w:w="1843" w:type="dxa"/>
          </w:tcPr>
          <w:p w:rsidR="00BE6236" w:rsidRDefault="00BE6236" w:rsidP="00BE6236"/>
        </w:tc>
      </w:tr>
      <w:tr w:rsidR="00BE6236" w:rsidTr="00BE6236">
        <w:tc>
          <w:tcPr>
            <w:tcW w:w="534" w:type="dxa"/>
          </w:tcPr>
          <w:p w:rsidR="00BE6236" w:rsidRDefault="00BE6236" w:rsidP="00BE6236">
            <w:r>
              <w:t>7</w:t>
            </w:r>
          </w:p>
        </w:tc>
        <w:tc>
          <w:tcPr>
            <w:tcW w:w="3150" w:type="dxa"/>
          </w:tcPr>
          <w:p w:rsidR="00BE6236" w:rsidRDefault="00BE6236" w:rsidP="00BE6236">
            <w:r>
              <w:t>Socha Ježíše Krista</w:t>
            </w:r>
          </w:p>
        </w:tc>
        <w:tc>
          <w:tcPr>
            <w:tcW w:w="535" w:type="dxa"/>
          </w:tcPr>
          <w:p w:rsidR="00BE6236" w:rsidRDefault="00BE6236" w:rsidP="00BE6236">
            <w:r>
              <w:t>G</w:t>
            </w:r>
          </w:p>
        </w:tc>
        <w:tc>
          <w:tcPr>
            <w:tcW w:w="3150" w:type="dxa"/>
          </w:tcPr>
          <w:p w:rsidR="00BE6236" w:rsidRDefault="00BE6236" w:rsidP="00BE6236">
            <w:r>
              <w:t>Čína / Nepál</w:t>
            </w:r>
          </w:p>
        </w:tc>
        <w:tc>
          <w:tcPr>
            <w:tcW w:w="1843" w:type="dxa"/>
          </w:tcPr>
          <w:p w:rsidR="00BE6236" w:rsidRDefault="00BE6236" w:rsidP="00BE6236"/>
        </w:tc>
      </w:tr>
      <w:tr w:rsidR="00BE6236" w:rsidTr="00BE6236">
        <w:tc>
          <w:tcPr>
            <w:tcW w:w="534" w:type="dxa"/>
          </w:tcPr>
          <w:p w:rsidR="00BE6236" w:rsidRDefault="00BE6236" w:rsidP="00BE6236">
            <w:r>
              <w:t>8</w:t>
            </w:r>
          </w:p>
        </w:tc>
        <w:tc>
          <w:tcPr>
            <w:tcW w:w="3150" w:type="dxa"/>
          </w:tcPr>
          <w:p w:rsidR="00BE6236" w:rsidRDefault="00BE6236" w:rsidP="00BE6236">
            <w:r>
              <w:t>Mount Everest</w:t>
            </w:r>
          </w:p>
        </w:tc>
        <w:tc>
          <w:tcPr>
            <w:tcW w:w="535" w:type="dxa"/>
          </w:tcPr>
          <w:p w:rsidR="00BE6236" w:rsidRDefault="00BE6236" w:rsidP="00BE6236">
            <w:r>
              <w:t>H</w:t>
            </w:r>
          </w:p>
        </w:tc>
        <w:tc>
          <w:tcPr>
            <w:tcW w:w="3150" w:type="dxa"/>
          </w:tcPr>
          <w:p w:rsidR="00BE6236" w:rsidRDefault="00BE6236" w:rsidP="00BE6236">
            <w:r>
              <w:t>Indie</w:t>
            </w:r>
          </w:p>
        </w:tc>
        <w:tc>
          <w:tcPr>
            <w:tcW w:w="1843" w:type="dxa"/>
          </w:tcPr>
          <w:p w:rsidR="00BE6236" w:rsidRDefault="00BE6236" w:rsidP="00BE6236"/>
        </w:tc>
      </w:tr>
    </w:tbl>
    <w:p w:rsidR="00BE6236" w:rsidRDefault="00BE6236" w:rsidP="00BE6236">
      <w:pPr>
        <w:spacing w:after="0"/>
      </w:pPr>
    </w:p>
    <w:p w:rsidR="00BE6236" w:rsidRPr="00CD2B3B" w:rsidRDefault="00BE6236" w:rsidP="00BE6236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D2B3B">
        <w:rPr>
          <w:b/>
        </w:rPr>
        <w:t>K jednotlivým písmenům napiš stručně, proč tam lidé jedou:</w:t>
      </w:r>
    </w:p>
    <w:p w:rsidR="00CD2B3B" w:rsidRDefault="00BE6236" w:rsidP="00BE6236">
      <w:pPr>
        <w:pStyle w:val="Odstavecseseznamem"/>
        <w:numPr>
          <w:ilvl w:val="0"/>
          <w:numId w:val="2"/>
        </w:numPr>
        <w:spacing w:after="0"/>
      </w:pPr>
      <w:r>
        <w:t>Praha, Paříž, Krakov, Athény, Řím</w:t>
      </w:r>
    </w:p>
    <w:p w:rsidR="00CD2B3B" w:rsidRDefault="00CD2B3B" w:rsidP="00CD2B3B">
      <w:pPr>
        <w:pStyle w:val="Odstavecseseznamem"/>
        <w:spacing w:after="0"/>
      </w:pPr>
    </w:p>
    <w:p w:rsidR="00CD2B3B" w:rsidRDefault="00CD2B3B" w:rsidP="00CD2B3B">
      <w:pPr>
        <w:pStyle w:val="Odstavecseseznamem"/>
        <w:spacing w:after="0"/>
      </w:pPr>
    </w:p>
    <w:p w:rsidR="00BE6236" w:rsidRDefault="00BE6236" w:rsidP="00BE6236">
      <w:pPr>
        <w:pStyle w:val="Odstavecseseznamem"/>
        <w:numPr>
          <w:ilvl w:val="0"/>
          <w:numId w:val="2"/>
        </w:numPr>
        <w:spacing w:after="0"/>
      </w:pPr>
      <w:r>
        <w:t>Pobřeží Jaderského moře, K</w:t>
      </w:r>
      <w:r w:rsidR="00CD2B3B">
        <w:t>a</w:t>
      </w:r>
      <w:r>
        <w:t>ribské ostrovy, Kanárské ostrovy, Florida, Srí Lanka</w:t>
      </w:r>
    </w:p>
    <w:p w:rsidR="00CD2B3B" w:rsidRDefault="00CD2B3B" w:rsidP="00CD2B3B">
      <w:pPr>
        <w:pStyle w:val="Odstavecseseznamem"/>
      </w:pPr>
    </w:p>
    <w:p w:rsidR="00CD2B3B" w:rsidRDefault="00CD2B3B" w:rsidP="00CD2B3B">
      <w:pPr>
        <w:pStyle w:val="Odstavecseseznamem"/>
        <w:spacing w:after="0"/>
      </w:pPr>
    </w:p>
    <w:p w:rsidR="00BE6236" w:rsidRDefault="00BE6236" w:rsidP="00BE6236">
      <w:pPr>
        <w:pStyle w:val="Odstavecseseznamem"/>
        <w:numPr>
          <w:ilvl w:val="0"/>
          <w:numId w:val="2"/>
        </w:numPr>
        <w:spacing w:after="0"/>
      </w:pPr>
      <w:r>
        <w:t>Boubínský prales, Kanada, Aljaška, Norsko, Finsko, Nový Zéland, Island</w:t>
      </w:r>
    </w:p>
    <w:p w:rsidR="00CD2B3B" w:rsidRDefault="00CD2B3B" w:rsidP="00CD2B3B">
      <w:pPr>
        <w:pStyle w:val="Odstavecseseznamem"/>
        <w:spacing w:after="0"/>
      </w:pPr>
    </w:p>
    <w:p w:rsidR="00CD2B3B" w:rsidRDefault="00CD2B3B" w:rsidP="00CD2B3B">
      <w:pPr>
        <w:pStyle w:val="Odstavecseseznamem"/>
        <w:spacing w:after="0"/>
      </w:pPr>
    </w:p>
    <w:p w:rsidR="00BE6236" w:rsidRDefault="00BE6236" w:rsidP="00BE6236">
      <w:pPr>
        <w:pStyle w:val="Odstavecseseznamem"/>
        <w:numPr>
          <w:ilvl w:val="0"/>
          <w:numId w:val="2"/>
        </w:numPr>
        <w:spacing w:after="0"/>
      </w:pPr>
      <w:r>
        <w:t>Špindlerův Mlýn, Chamonix (Francie), Štrbské pleso</w:t>
      </w:r>
    </w:p>
    <w:p w:rsidR="00CD2B3B" w:rsidRDefault="00CD2B3B" w:rsidP="00CD2B3B">
      <w:pPr>
        <w:pStyle w:val="Odstavecseseznamem"/>
      </w:pPr>
    </w:p>
    <w:p w:rsidR="00CD2B3B" w:rsidRDefault="00CD2B3B" w:rsidP="00CD2B3B">
      <w:pPr>
        <w:pStyle w:val="Odstavecseseznamem"/>
        <w:spacing w:after="0"/>
      </w:pPr>
    </w:p>
    <w:p w:rsidR="00BE6236" w:rsidRDefault="00BE6236" w:rsidP="00BE6236">
      <w:pPr>
        <w:pStyle w:val="Odstavecseseznamem"/>
        <w:numPr>
          <w:ilvl w:val="0"/>
          <w:numId w:val="2"/>
        </w:numPr>
        <w:spacing w:after="0"/>
      </w:pPr>
      <w:r>
        <w:t>Karlovy Vary, Trenčianské Teplice, Gy</w:t>
      </w:r>
      <w:r w:rsidR="00CD2B3B">
        <w:t>ör</w:t>
      </w:r>
    </w:p>
    <w:p w:rsidR="00CD2B3B" w:rsidRDefault="00CD2B3B" w:rsidP="00CD2B3B">
      <w:pPr>
        <w:pStyle w:val="Odstavecseseznamem"/>
        <w:spacing w:after="0"/>
      </w:pPr>
    </w:p>
    <w:p w:rsidR="00CD2B3B" w:rsidRDefault="00CD2B3B" w:rsidP="00CD2B3B">
      <w:pPr>
        <w:pStyle w:val="Odstavecseseznamem"/>
        <w:spacing w:after="0"/>
      </w:pPr>
    </w:p>
    <w:p w:rsidR="00CD2B3B" w:rsidRPr="00BE6236" w:rsidRDefault="00CD2B3B" w:rsidP="00BE6236">
      <w:pPr>
        <w:pStyle w:val="Odstavecseseznamem"/>
        <w:numPr>
          <w:ilvl w:val="0"/>
          <w:numId w:val="2"/>
        </w:numPr>
        <w:spacing w:after="0"/>
      </w:pPr>
      <w:r>
        <w:t xml:space="preserve">Izrael, Mekka, Vatikán, </w:t>
      </w:r>
      <w:proofErr w:type="spellStart"/>
      <w:r>
        <w:t>Mariazell</w:t>
      </w:r>
      <w:proofErr w:type="spellEnd"/>
      <w:r>
        <w:t xml:space="preserve"> (Rakousko), </w:t>
      </w:r>
      <w:proofErr w:type="spellStart"/>
      <w:r>
        <w:t>Lourdes</w:t>
      </w:r>
      <w:proofErr w:type="spellEnd"/>
    </w:p>
    <w:sectPr w:rsidR="00CD2B3B" w:rsidRPr="00BE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A3A51"/>
    <w:multiLevelType w:val="hybridMultilevel"/>
    <w:tmpl w:val="8C6C9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16FB5"/>
    <w:multiLevelType w:val="hybridMultilevel"/>
    <w:tmpl w:val="5F3ACA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36"/>
    <w:rsid w:val="00610591"/>
    <w:rsid w:val="00B94FC9"/>
    <w:rsid w:val="00BE6236"/>
    <w:rsid w:val="00C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8C5F3-544C-45B7-BC96-BF71B9AC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6236"/>
    <w:pPr>
      <w:ind w:left="720"/>
      <w:contextualSpacing/>
    </w:pPr>
  </w:style>
  <w:style w:type="table" w:styleId="Mkatabulky">
    <w:name w:val="Table Grid"/>
    <w:basedOn w:val="Normlntabulka"/>
    <w:uiPriority w:val="59"/>
    <w:rsid w:val="00BE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Laicmanova</cp:lastModifiedBy>
  <cp:revision>2</cp:revision>
  <dcterms:created xsi:type="dcterms:W3CDTF">2020-06-08T05:34:00Z</dcterms:created>
  <dcterms:modified xsi:type="dcterms:W3CDTF">2020-06-08T05:34:00Z</dcterms:modified>
</cp:coreProperties>
</file>