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E72" w:rsidRDefault="009B29C9" w:rsidP="008A1EED">
      <w:pPr>
        <w:jc w:val="center"/>
        <w:rPr>
          <w:rFonts w:ascii="Times New Roman" w:hAnsi="Times New Roman" w:cs="Times New Roman"/>
          <w:b/>
          <w:sz w:val="28"/>
          <w:szCs w:val="28"/>
        </w:rPr>
      </w:pPr>
      <w:r>
        <w:rPr>
          <w:rFonts w:ascii="Times New Roman" w:hAnsi="Times New Roman" w:cs="Times New Roman"/>
          <w:b/>
          <w:sz w:val="28"/>
          <w:szCs w:val="28"/>
        </w:rPr>
        <w:t>Ochrana životního prostředí v ČR</w:t>
      </w:r>
    </w:p>
    <w:p w:rsidR="009B29C9" w:rsidRDefault="009B29C9" w:rsidP="009B29C9">
      <w:pPr>
        <w:rPr>
          <w:rFonts w:ascii="Times New Roman" w:hAnsi="Times New Roman" w:cs="Times New Roman"/>
          <w:sz w:val="28"/>
          <w:szCs w:val="28"/>
        </w:rPr>
      </w:pPr>
      <w:r w:rsidRPr="009B29C9">
        <w:rPr>
          <w:rFonts w:ascii="Times New Roman" w:hAnsi="Times New Roman" w:cs="Times New Roman"/>
          <w:sz w:val="28"/>
          <w:szCs w:val="28"/>
        </w:rPr>
        <w:t>Člověkem nedotčenou přírodu</w:t>
      </w:r>
      <w:r>
        <w:rPr>
          <w:rFonts w:ascii="Times New Roman" w:hAnsi="Times New Roman" w:cs="Times New Roman"/>
          <w:sz w:val="28"/>
          <w:szCs w:val="28"/>
        </w:rPr>
        <w:t xml:space="preserve"> už v České republice téměř nenajdeme. I ty nejhlubší lesy Českomoravské vysočiny, nejrozlehlejší louky i nejdravější řeky přetvořil člověk a využívá je pro svou potřebu. Říkáme, že v naší zemi je K</w:t>
      </w:r>
      <w:r w:rsidR="00A30B48">
        <w:rPr>
          <w:rFonts w:ascii="Times New Roman" w:hAnsi="Times New Roman" w:cs="Times New Roman"/>
          <w:sz w:val="28"/>
          <w:szCs w:val="28"/>
        </w:rPr>
        <w:t>ULTURNÍ KRAJINA. Ale jak jste</w:t>
      </w:r>
      <w:r>
        <w:rPr>
          <w:rFonts w:ascii="Times New Roman" w:hAnsi="Times New Roman" w:cs="Times New Roman"/>
          <w:sz w:val="28"/>
          <w:szCs w:val="28"/>
        </w:rPr>
        <w:t xml:space="preserve"> viděli v minulé kapitole, často lidský vliv moc kulturní není.</w:t>
      </w:r>
    </w:p>
    <w:p w:rsidR="009B29C9" w:rsidRDefault="009A4E06" w:rsidP="009B29C9">
      <w:pPr>
        <w:rPr>
          <w:rFonts w:ascii="Times New Roman" w:hAnsi="Times New Roman" w:cs="Times New Roman"/>
          <w:sz w:val="28"/>
          <w:szCs w:val="28"/>
        </w:rPr>
      </w:pPr>
      <w:r>
        <w:rPr>
          <w:rFonts w:ascii="Times New Roman" w:hAnsi="Times New Roman" w:cs="Times New Roman"/>
          <w:sz w:val="28"/>
          <w:szCs w:val="28"/>
        </w:rPr>
        <w:t>V současnosti se naštěstí situace lepší. V naší malé zemi existují různě velká území, ve kterých platí pro lidi různě přísná pravidla, jak se v nich chovat.</w:t>
      </w:r>
    </w:p>
    <w:p w:rsidR="009A4E06" w:rsidRPr="00A30B48" w:rsidRDefault="009A4E06" w:rsidP="009B29C9">
      <w:pPr>
        <w:rPr>
          <w:rFonts w:ascii="Times New Roman" w:hAnsi="Times New Roman" w:cs="Times New Roman"/>
          <w:b/>
          <w:color w:val="538135" w:themeColor="accent6" w:themeShade="BF"/>
          <w:sz w:val="32"/>
          <w:szCs w:val="32"/>
        </w:rPr>
      </w:pPr>
      <w:r w:rsidRPr="00A30B48">
        <w:rPr>
          <w:rFonts w:ascii="Times New Roman" w:hAnsi="Times New Roman" w:cs="Times New Roman"/>
          <w:b/>
          <w:color w:val="538135" w:themeColor="accent6" w:themeShade="BF"/>
          <w:sz w:val="32"/>
          <w:szCs w:val="32"/>
        </w:rPr>
        <w:t>REZERVACE</w:t>
      </w:r>
    </w:p>
    <w:p w:rsidR="009A4E06" w:rsidRDefault="009A4E06" w:rsidP="009B29C9">
      <w:pPr>
        <w:rPr>
          <w:rFonts w:ascii="Times New Roman" w:hAnsi="Times New Roman" w:cs="Times New Roman"/>
          <w:sz w:val="28"/>
          <w:szCs w:val="28"/>
        </w:rPr>
      </w:pPr>
      <w:r>
        <w:rPr>
          <w:rFonts w:ascii="Times New Roman" w:hAnsi="Times New Roman" w:cs="Times New Roman"/>
          <w:sz w:val="28"/>
          <w:szCs w:val="28"/>
        </w:rPr>
        <w:t>Poměrně malá území, která mají nejpřísnější ochranu. Často je do nich lidem dokonce zakázaný vstup</w:t>
      </w:r>
      <w:r w:rsidR="00132609">
        <w:rPr>
          <w:rFonts w:ascii="Times New Roman" w:hAnsi="Times New Roman" w:cs="Times New Roman"/>
          <w:sz w:val="28"/>
          <w:szCs w:val="28"/>
        </w:rPr>
        <w:t>.  Někde celoročně, někde například jen po dobu hnízdění vzácných ptáků.</w:t>
      </w:r>
    </w:p>
    <w:p w:rsidR="00132609" w:rsidRDefault="00132609" w:rsidP="009B29C9">
      <w:pPr>
        <w:rPr>
          <w:rFonts w:ascii="Times New Roman" w:hAnsi="Times New Roman" w:cs="Times New Roman"/>
          <w:sz w:val="28"/>
          <w:szCs w:val="28"/>
        </w:rPr>
      </w:pPr>
      <w:r>
        <w:rPr>
          <w:noProof/>
          <w:lang w:eastAsia="cs-CZ"/>
        </w:rPr>
        <w:drawing>
          <wp:inline distT="0" distB="0" distL="0" distR="0">
            <wp:extent cx="5760720" cy="4320540"/>
            <wp:effectExtent l="0" t="0" r="0" b="3810"/>
            <wp:docPr id="12" name="Obrázek 12" descr="Největším původním lesem ve střední Evropě je Boubínský prales - Ochutnejte  Čes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jvětším původním lesem ve střední Evropě je Boubínský prales - Ochutnejte  Česk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60720" cy="4320540"/>
                    </a:xfrm>
                    <a:prstGeom prst="rect">
                      <a:avLst/>
                    </a:prstGeom>
                    <a:noFill/>
                    <a:ln>
                      <a:noFill/>
                    </a:ln>
                  </pic:spPr>
                </pic:pic>
              </a:graphicData>
            </a:graphic>
          </wp:inline>
        </w:drawing>
      </w:r>
    </w:p>
    <w:p w:rsidR="00132609" w:rsidRDefault="00132609" w:rsidP="009B29C9">
      <w:pPr>
        <w:rPr>
          <w:rFonts w:ascii="Times New Roman" w:hAnsi="Times New Roman" w:cs="Times New Roman"/>
          <w:sz w:val="28"/>
          <w:szCs w:val="28"/>
        </w:rPr>
      </w:pPr>
      <w:r>
        <w:rPr>
          <w:rFonts w:ascii="Times New Roman" w:hAnsi="Times New Roman" w:cs="Times New Roman"/>
          <w:sz w:val="28"/>
          <w:szCs w:val="28"/>
        </w:rPr>
        <w:t xml:space="preserve">BOUBÍNSKÝ PRALES – lokalita na Šumavě, kde lidé už od roku 1858 vůbec nijak nezasahují. Vstup do srdce pralesa je povolený jen pro vědecké zkoumání. </w:t>
      </w:r>
      <w:r w:rsidR="00A30B48">
        <w:rPr>
          <w:rFonts w:ascii="Times New Roman" w:hAnsi="Times New Roman" w:cs="Times New Roman"/>
          <w:sz w:val="28"/>
          <w:szCs w:val="28"/>
        </w:rPr>
        <w:t xml:space="preserve">To aby vědci mohli dokázat, že příroda si umí poradit sama se sebou. </w:t>
      </w:r>
      <w:r>
        <w:rPr>
          <w:rFonts w:ascii="Times New Roman" w:hAnsi="Times New Roman" w:cs="Times New Roman"/>
          <w:sz w:val="28"/>
          <w:szCs w:val="28"/>
        </w:rPr>
        <w:t>Turisté mohou prales jen obejít po naučné stezce.</w:t>
      </w:r>
    </w:p>
    <w:p w:rsidR="00132609" w:rsidRDefault="00132609" w:rsidP="009B29C9">
      <w:pPr>
        <w:rPr>
          <w:rFonts w:ascii="Times New Roman" w:hAnsi="Times New Roman" w:cs="Times New Roman"/>
          <w:sz w:val="28"/>
          <w:szCs w:val="28"/>
        </w:rPr>
      </w:pPr>
    </w:p>
    <w:p w:rsidR="00132609" w:rsidRPr="00A30B48" w:rsidRDefault="00132609" w:rsidP="009B29C9">
      <w:pPr>
        <w:rPr>
          <w:rFonts w:ascii="Times New Roman" w:hAnsi="Times New Roman" w:cs="Times New Roman"/>
          <w:b/>
          <w:color w:val="538135" w:themeColor="accent6" w:themeShade="BF"/>
          <w:sz w:val="32"/>
          <w:szCs w:val="32"/>
        </w:rPr>
      </w:pPr>
      <w:r w:rsidRPr="00A30B48">
        <w:rPr>
          <w:rFonts w:ascii="Times New Roman" w:hAnsi="Times New Roman" w:cs="Times New Roman"/>
          <w:b/>
          <w:color w:val="538135" w:themeColor="accent6" w:themeShade="BF"/>
          <w:sz w:val="32"/>
          <w:szCs w:val="32"/>
        </w:rPr>
        <w:lastRenderedPageBreak/>
        <w:t>NÁRODNÍ PARKY</w:t>
      </w:r>
    </w:p>
    <w:p w:rsidR="00132609" w:rsidRDefault="00132609" w:rsidP="009B29C9">
      <w:pPr>
        <w:rPr>
          <w:rFonts w:ascii="Times New Roman" w:hAnsi="Times New Roman" w:cs="Times New Roman"/>
          <w:sz w:val="28"/>
          <w:szCs w:val="28"/>
        </w:rPr>
      </w:pPr>
      <w:r>
        <w:rPr>
          <w:rFonts w:ascii="Times New Roman" w:hAnsi="Times New Roman" w:cs="Times New Roman"/>
          <w:sz w:val="28"/>
          <w:szCs w:val="28"/>
        </w:rPr>
        <w:t>Větší území</w:t>
      </w:r>
      <w:r w:rsidR="001C55BF">
        <w:rPr>
          <w:rFonts w:ascii="Times New Roman" w:hAnsi="Times New Roman" w:cs="Times New Roman"/>
          <w:sz w:val="28"/>
          <w:szCs w:val="28"/>
        </w:rPr>
        <w:t>, kde se v žádném případě nesmí těžit žádné suroviny, stavět nové domy ani silnice. Bez zvláštního povolení se tam nesmí vjíždět auty, nesmí se stanovat ani rozdělávat oheň. Turisté tam mohou chodit jen po vyznačených stezkách. V ČR jsou taková území čtyři:</w:t>
      </w:r>
    </w:p>
    <w:p w:rsidR="001C55BF" w:rsidRDefault="001C55BF" w:rsidP="009B29C9">
      <w:pPr>
        <w:rPr>
          <w:rFonts w:ascii="Times New Roman" w:hAnsi="Times New Roman" w:cs="Times New Roman"/>
          <w:sz w:val="28"/>
          <w:szCs w:val="28"/>
        </w:rPr>
      </w:pPr>
      <w:r>
        <w:rPr>
          <w:rFonts w:ascii="Times New Roman" w:hAnsi="Times New Roman" w:cs="Times New Roman"/>
          <w:sz w:val="28"/>
          <w:szCs w:val="28"/>
        </w:rPr>
        <w:t>KRKONOŠSKÝ NÁRODNÍ PARK</w:t>
      </w:r>
    </w:p>
    <w:p w:rsidR="001C55BF" w:rsidRDefault="001C55BF" w:rsidP="009B29C9">
      <w:pPr>
        <w:rPr>
          <w:rFonts w:ascii="Times New Roman" w:hAnsi="Times New Roman" w:cs="Times New Roman"/>
          <w:sz w:val="28"/>
          <w:szCs w:val="28"/>
        </w:rPr>
      </w:pPr>
      <w:r>
        <w:rPr>
          <w:rFonts w:ascii="Times New Roman" w:hAnsi="Times New Roman" w:cs="Times New Roman"/>
          <w:sz w:val="28"/>
          <w:szCs w:val="28"/>
        </w:rPr>
        <w:t>NÁRODNÍ PARK ŠUMAVA</w:t>
      </w:r>
    </w:p>
    <w:p w:rsidR="001C55BF" w:rsidRDefault="001C55BF" w:rsidP="009B29C9">
      <w:pPr>
        <w:rPr>
          <w:rFonts w:ascii="Times New Roman" w:hAnsi="Times New Roman" w:cs="Times New Roman"/>
          <w:sz w:val="28"/>
          <w:szCs w:val="28"/>
        </w:rPr>
      </w:pPr>
      <w:r>
        <w:rPr>
          <w:rFonts w:ascii="Times New Roman" w:hAnsi="Times New Roman" w:cs="Times New Roman"/>
          <w:sz w:val="28"/>
          <w:szCs w:val="28"/>
        </w:rPr>
        <w:t>NÁRODNÍ PARK ČESKÉ ŠVÝCARSKO</w:t>
      </w:r>
    </w:p>
    <w:p w:rsidR="001C55BF" w:rsidRDefault="001C55BF" w:rsidP="009B29C9">
      <w:pPr>
        <w:rPr>
          <w:rFonts w:ascii="Times New Roman" w:hAnsi="Times New Roman" w:cs="Times New Roman"/>
          <w:sz w:val="28"/>
          <w:szCs w:val="28"/>
        </w:rPr>
      </w:pPr>
      <w:r>
        <w:rPr>
          <w:rFonts w:ascii="Times New Roman" w:hAnsi="Times New Roman" w:cs="Times New Roman"/>
          <w:sz w:val="28"/>
          <w:szCs w:val="28"/>
        </w:rPr>
        <w:t>NÁRODNÍ PARK PODYJÍ</w:t>
      </w:r>
    </w:p>
    <w:p w:rsidR="001C55BF" w:rsidRDefault="001C55BF" w:rsidP="009B29C9">
      <w:pPr>
        <w:rPr>
          <w:rFonts w:ascii="Times New Roman" w:hAnsi="Times New Roman" w:cs="Times New Roman"/>
          <w:sz w:val="28"/>
          <w:szCs w:val="28"/>
        </w:rPr>
      </w:pPr>
      <w:r>
        <w:rPr>
          <w:noProof/>
          <w:lang w:eastAsia="cs-CZ"/>
        </w:rPr>
        <w:drawing>
          <wp:inline distT="0" distB="0" distL="0" distR="0">
            <wp:extent cx="5760720" cy="3840480"/>
            <wp:effectExtent l="0" t="0" r="0" b="7620"/>
            <wp:docPr id="13" name="Obrázek 13" descr="NP Podyj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P Podyjí"/>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840480"/>
                    </a:xfrm>
                    <a:prstGeom prst="rect">
                      <a:avLst/>
                    </a:prstGeom>
                    <a:noFill/>
                    <a:ln>
                      <a:noFill/>
                    </a:ln>
                  </pic:spPr>
                </pic:pic>
              </a:graphicData>
            </a:graphic>
          </wp:inline>
        </w:drawing>
      </w:r>
    </w:p>
    <w:p w:rsidR="001C55BF" w:rsidRDefault="001C55BF" w:rsidP="009B29C9">
      <w:pPr>
        <w:rPr>
          <w:rFonts w:ascii="Times New Roman" w:hAnsi="Times New Roman" w:cs="Times New Roman"/>
          <w:sz w:val="28"/>
          <w:szCs w:val="28"/>
        </w:rPr>
      </w:pPr>
      <w:r>
        <w:rPr>
          <w:rFonts w:ascii="Times New Roman" w:hAnsi="Times New Roman" w:cs="Times New Roman"/>
          <w:sz w:val="28"/>
          <w:szCs w:val="28"/>
        </w:rPr>
        <w:t>Z Brna to máme nejblíže do NP Podyjí. Autem se na jeho hranici dostaneme za necelou hodinu a půl. Ale dál už musíme pěkně po svých. Ovšem stojí to za to!</w:t>
      </w:r>
    </w:p>
    <w:p w:rsidR="001C55BF" w:rsidRDefault="001C55BF" w:rsidP="009B29C9">
      <w:pPr>
        <w:rPr>
          <w:rFonts w:ascii="Times New Roman" w:hAnsi="Times New Roman" w:cs="Times New Roman"/>
          <w:sz w:val="28"/>
          <w:szCs w:val="28"/>
        </w:rPr>
      </w:pPr>
    </w:p>
    <w:p w:rsidR="00132609" w:rsidRDefault="00132609" w:rsidP="009B29C9">
      <w:pPr>
        <w:rPr>
          <w:rFonts w:ascii="Times New Roman" w:hAnsi="Times New Roman" w:cs="Times New Roman"/>
          <w:sz w:val="28"/>
          <w:szCs w:val="28"/>
        </w:rPr>
      </w:pPr>
    </w:p>
    <w:p w:rsidR="00A30B48" w:rsidRDefault="00A30B48" w:rsidP="009B29C9">
      <w:pPr>
        <w:rPr>
          <w:rFonts w:ascii="Times New Roman" w:hAnsi="Times New Roman" w:cs="Times New Roman"/>
          <w:sz w:val="28"/>
          <w:szCs w:val="28"/>
        </w:rPr>
      </w:pPr>
    </w:p>
    <w:p w:rsidR="00A30B48" w:rsidRDefault="00A30B48" w:rsidP="009B29C9">
      <w:pPr>
        <w:rPr>
          <w:rFonts w:ascii="Times New Roman" w:hAnsi="Times New Roman" w:cs="Times New Roman"/>
          <w:sz w:val="28"/>
          <w:szCs w:val="28"/>
        </w:rPr>
      </w:pPr>
    </w:p>
    <w:p w:rsidR="00A30B48" w:rsidRDefault="00A30B48" w:rsidP="009B29C9">
      <w:pPr>
        <w:rPr>
          <w:rFonts w:ascii="Times New Roman" w:hAnsi="Times New Roman" w:cs="Times New Roman"/>
          <w:sz w:val="28"/>
          <w:szCs w:val="28"/>
        </w:rPr>
      </w:pPr>
    </w:p>
    <w:p w:rsidR="00A30B48" w:rsidRPr="00FB4B87" w:rsidRDefault="00A30B48" w:rsidP="009B29C9">
      <w:pPr>
        <w:rPr>
          <w:rFonts w:ascii="Times New Roman" w:hAnsi="Times New Roman" w:cs="Times New Roman"/>
          <w:b/>
          <w:color w:val="538135" w:themeColor="accent6" w:themeShade="BF"/>
          <w:sz w:val="32"/>
          <w:szCs w:val="32"/>
        </w:rPr>
      </w:pPr>
      <w:r w:rsidRPr="00FB4B87">
        <w:rPr>
          <w:rFonts w:ascii="Times New Roman" w:hAnsi="Times New Roman" w:cs="Times New Roman"/>
          <w:b/>
          <w:color w:val="538135" w:themeColor="accent6" w:themeShade="BF"/>
          <w:sz w:val="32"/>
          <w:szCs w:val="32"/>
        </w:rPr>
        <w:lastRenderedPageBreak/>
        <w:t>CHRÁNĚNÉ KRAJINNÉ OBLASTI</w:t>
      </w:r>
    </w:p>
    <w:p w:rsidR="00A30B48" w:rsidRDefault="00A30B48" w:rsidP="009B29C9">
      <w:pPr>
        <w:rPr>
          <w:rFonts w:ascii="Times New Roman" w:hAnsi="Times New Roman" w:cs="Times New Roman"/>
          <w:sz w:val="28"/>
          <w:szCs w:val="28"/>
        </w:rPr>
      </w:pPr>
      <w:r>
        <w:rPr>
          <w:rFonts w:ascii="Times New Roman" w:hAnsi="Times New Roman" w:cs="Times New Roman"/>
          <w:sz w:val="28"/>
          <w:szCs w:val="28"/>
        </w:rPr>
        <w:t>Jsou nejčastěji hornaté oblasti se zajímavými přírodními útvary. Také v nich je omezená nová výstavba. A pokud je nějaká stavba povolená, musí být přísně ekologická</w:t>
      </w:r>
      <w:r w:rsidR="00FB4B87">
        <w:rPr>
          <w:rFonts w:ascii="Times New Roman" w:hAnsi="Times New Roman" w:cs="Times New Roman"/>
          <w:sz w:val="28"/>
          <w:szCs w:val="28"/>
        </w:rPr>
        <w:t>. Auta mohou parkovat jen na určených místech a vjezd do lesa je zakázán i cyklistům. Na zajímavosti se lidé mohou jít podívat, ale jen v organizovaných skupinách.</w:t>
      </w:r>
    </w:p>
    <w:p w:rsidR="00FB4B87" w:rsidRDefault="00FB4B87" w:rsidP="009B29C9">
      <w:pPr>
        <w:rPr>
          <w:rFonts w:ascii="Times New Roman" w:hAnsi="Times New Roman" w:cs="Times New Roman"/>
          <w:sz w:val="28"/>
          <w:szCs w:val="28"/>
        </w:rPr>
      </w:pPr>
      <w:r>
        <w:rPr>
          <w:noProof/>
          <w:lang w:eastAsia="cs-CZ"/>
        </w:rPr>
        <w:drawing>
          <wp:inline distT="0" distB="0" distL="0" distR="0">
            <wp:extent cx="5760720" cy="5625703"/>
            <wp:effectExtent l="0" t="0" r="0" b="0"/>
            <wp:docPr id="14" name="Obrázek 14" descr="Výletní cíl: Moravský kras a okolí"/>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ýletní cíl: Moravský kras a okolí"/>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0720" cy="5625703"/>
                    </a:xfrm>
                    <a:prstGeom prst="rect">
                      <a:avLst/>
                    </a:prstGeom>
                    <a:noFill/>
                    <a:ln>
                      <a:noFill/>
                    </a:ln>
                  </pic:spPr>
                </pic:pic>
              </a:graphicData>
            </a:graphic>
          </wp:inline>
        </w:drawing>
      </w:r>
    </w:p>
    <w:p w:rsidR="00FB4B87" w:rsidRDefault="00FB4B87" w:rsidP="009B29C9">
      <w:pPr>
        <w:rPr>
          <w:rFonts w:ascii="Times New Roman" w:hAnsi="Times New Roman" w:cs="Times New Roman"/>
          <w:sz w:val="28"/>
          <w:szCs w:val="28"/>
        </w:rPr>
      </w:pPr>
      <w:r>
        <w:rPr>
          <w:rFonts w:ascii="Times New Roman" w:hAnsi="Times New Roman" w:cs="Times New Roman"/>
          <w:sz w:val="28"/>
          <w:szCs w:val="28"/>
        </w:rPr>
        <w:t>Z Brna to máme nejblíž do Moravského krasu. Za tři čtvrtě hodiny můžeme stát na okraji slavné propasti Macocha. A pokud se předem objednáme, svezou nás jeskyňáři po podzemní říčce Punkvě na lodi.</w:t>
      </w:r>
    </w:p>
    <w:p w:rsidR="00A30B48" w:rsidRPr="009B29C9" w:rsidRDefault="00A30B48" w:rsidP="009B29C9">
      <w:pPr>
        <w:rPr>
          <w:rFonts w:ascii="Times New Roman" w:hAnsi="Times New Roman" w:cs="Times New Roman"/>
          <w:sz w:val="28"/>
          <w:szCs w:val="28"/>
        </w:rPr>
      </w:pPr>
    </w:p>
    <w:p w:rsidR="00715328" w:rsidRPr="00715328" w:rsidRDefault="00715328">
      <w:pPr>
        <w:rPr>
          <w:rFonts w:ascii="Times New Roman" w:hAnsi="Times New Roman" w:cs="Times New Roman"/>
          <w:sz w:val="28"/>
          <w:szCs w:val="28"/>
        </w:rPr>
      </w:pPr>
    </w:p>
    <w:p w:rsidR="00CF7C32" w:rsidRDefault="00CF7C32">
      <w:pPr>
        <w:rPr>
          <w:rFonts w:ascii="Times New Roman" w:hAnsi="Times New Roman" w:cs="Times New Roman"/>
          <w:sz w:val="28"/>
          <w:szCs w:val="28"/>
        </w:rPr>
      </w:pPr>
      <w:r>
        <w:rPr>
          <w:rFonts w:ascii="Times New Roman" w:hAnsi="Times New Roman" w:cs="Times New Roman"/>
          <w:sz w:val="28"/>
          <w:szCs w:val="28"/>
        </w:rPr>
        <w:lastRenderedPageBreak/>
        <w:t xml:space="preserve">Přírodu je třeba chránit i mimo tato obzvlášť chráněná území. Ochranu si zaslouží každý strom v městském parku, každý pták, co nám usedne třeba na balkón, každá květina, která vyroste v trávníku před domem. </w:t>
      </w:r>
    </w:p>
    <w:p w:rsidR="00CF7C32" w:rsidRDefault="00CF7C32">
      <w:pPr>
        <w:rPr>
          <w:rFonts w:ascii="Times New Roman" w:hAnsi="Times New Roman" w:cs="Times New Roman"/>
          <w:sz w:val="28"/>
          <w:szCs w:val="28"/>
        </w:rPr>
      </w:pPr>
    </w:p>
    <w:p w:rsidR="00CF7C32" w:rsidRPr="00CF7C32" w:rsidRDefault="000E28A0">
      <w:pPr>
        <w:rPr>
          <w:rFonts w:ascii="Times New Roman" w:hAnsi="Times New Roman" w:cs="Times New Roman"/>
          <w:b/>
          <w:color w:val="FF0000"/>
          <w:sz w:val="36"/>
          <w:szCs w:val="36"/>
        </w:rPr>
      </w:pPr>
      <w:r>
        <w:rPr>
          <w:rFonts w:ascii="Times New Roman" w:hAnsi="Times New Roman" w:cs="Times New Roman"/>
          <w:b/>
          <w:color w:val="FF0000"/>
          <w:sz w:val="36"/>
          <w:szCs w:val="36"/>
        </w:rPr>
        <w:t>Proto by mě nikdy</w:t>
      </w:r>
      <w:r w:rsidR="00CF7C32" w:rsidRPr="00CF7C32">
        <w:rPr>
          <w:rFonts w:ascii="Times New Roman" w:hAnsi="Times New Roman" w:cs="Times New Roman"/>
          <w:b/>
          <w:color w:val="FF0000"/>
          <w:sz w:val="36"/>
          <w:szCs w:val="36"/>
        </w:rPr>
        <w:t xml:space="preserve"> ani nenapadlo:</w:t>
      </w:r>
    </w:p>
    <w:p w:rsidR="00CF7C32" w:rsidRDefault="00CF7C32">
      <w:pPr>
        <w:rPr>
          <w:rFonts w:ascii="Times New Roman" w:hAnsi="Times New Roman" w:cs="Times New Roman"/>
          <w:sz w:val="28"/>
          <w:szCs w:val="28"/>
        </w:rPr>
      </w:pPr>
      <w:r>
        <w:rPr>
          <w:rFonts w:ascii="Times New Roman" w:hAnsi="Times New Roman" w:cs="Times New Roman"/>
          <w:sz w:val="28"/>
          <w:szCs w:val="28"/>
        </w:rPr>
        <w:t>Odhodit jakékoliv odpadky na zem.</w:t>
      </w:r>
    </w:p>
    <w:p w:rsidR="00CF7C32" w:rsidRDefault="00CF7C32">
      <w:pPr>
        <w:rPr>
          <w:rFonts w:ascii="Times New Roman" w:hAnsi="Times New Roman" w:cs="Times New Roman"/>
          <w:sz w:val="28"/>
          <w:szCs w:val="28"/>
        </w:rPr>
      </w:pPr>
      <w:r>
        <w:rPr>
          <w:rFonts w:ascii="Times New Roman" w:hAnsi="Times New Roman" w:cs="Times New Roman"/>
          <w:sz w:val="28"/>
          <w:szCs w:val="28"/>
        </w:rPr>
        <w:t>Lámat stromům větve, chytat živočichy (ani brouky ne), plašit zvířata v lese.</w:t>
      </w:r>
    </w:p>
    <w:p w:rsidR="00CF7C32" w:rsidRDefault="00CF7C32">
      <w:pPr>
        <w:rPr>
          <w:rFonts w:ascii="Times New Roman" w:hAnsi="Times New Roman" w:cs="Times New Roman"/>
          <w:sz w:val="28"/>
          <w:szCs w:val="28"/>
        </w:rPr>
      </w:pPr>
      <w:r>
        <w:rPr>
          <w:rFonts w:ascii="Times New Roman" w:hAnsi="Times New Roman" w:cs="Times New Roman"/>
          <w:sz w:val="28"/>
          <w:szCs w:val="28"/>
        </w:rPr>
        <w:t>Jezdit autem po lese.</w:t>
      </w:r>
    </w:p>
    <w:p w:rsidR="00CF7C32" w:rsidRDefault="00CF7C32">
      <w:pPr>
        <w:rPr>
          <w:rFonts w:ascii="Times New Roman" w:hAnsi="Times New Roman" w:cs="Times New Roman"/>
          <w:sz w:val="28"/>
          <w:szCs w:val="28"/>
        </w:rPr>
      </w:pPr>
      <w:r>
        <w:rPr>
          <w:rFonts w:ascii="Times New Roman" w:hAnsi="Times New Roman" w:cs="Times New Roman"/>
          <w:sz w:val="28"/>
          <w:szCs w:val="28"/>
        </w:rPr>
        <w:t>Házet plasty, sklo a papír do obyčejné popelnice.</w:t>
      </w:r>
    </w:p>
    <w:p w:rsidR="00CF7C32" w:rsidRDefault="00CF7C32">
      <w:pPr>
        <w:rPr>
          <w:rFonts w:ascii="Times New Roman" w:hAnsi="Times New Roman" w:cs="Times New Roman"/>
          <w:sz w:val="28"/>
          <w:szCs w:val="28"/>
        </w:rPr>
      </w:pPr>
      <w:r>
        <w:rPr>
          <w:rFonts w:ascii="Times New Roman" w:hAnsi="Times New Roman" w:cs="Times New Roman"/>
          <w:sz w:val="28"/>
          <w:szCs w:val="28"/>
        </w:rPr>
        <w:t>Kupovat nové a nové věci, když staré ještě mohou dobře sloužit.</w:t>
      </w:r>
    </w:p>
    <w:p w:rsidR="000E28A0" w:rsidRDefault="008B316B">
      <w:pPr>
        <w:rPr>
          <w:rFonts w:ascii="Times New Roman" w:hAnsi="Times New Roman" w:cs="Times New Roman"/>
          <w:sz w:val="28"/>
          <w:szCs w:val="28"/>
        </w:rPr>
      </w:pPr>
      <w:r>
        <w:rPr>
          <w:noProof/>
          <w:lang w:eastAsia="cs-CZ"/>
        </w:rPr>
        <w:drawing>
          <wp:inline distT="0" distB="0" distL="0" distR="0">
            <wp:extent cx="4114800" cy="3086100"/>
            <wp:effectExtent l="0" t="0" r="0" b="0"/>
            <wp:docPr id="15" name="Obrázek 15" descr="Černá skládka, Městská policie Ústí nad Lab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Černá skládka, Městská policie Ústí nad Labem"/>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14800" cy="3086100"/>
                    </a:xfrm>
                    <a:prstGeom prst="rect">
                      <a:avLst/>
                    </a:prstGeom>
                    <a:noFill/>
                    <a:ln>
                      <a:noFill/>
                    </a:ln>
                  </pic:spPr>
                </pic:pic>
              </a:graphicData>
            </a:graphic>
          </wp:inline>
        </w:drawing>
      </w:r>
      <w:bookmarkStart w:id="0" w:name="_GoBack"/>
      <w:bookmarkEnd w:id="0"/>
    </w:p>
    <w:p w:rsidR="008B316B" w:rsidRDefault="008B316B">
      <w:pPr>
        <w:rPr>
          <w:rFonts w:ascii="Times New Roman" w:hAnsi="Times New Roman" w:cs="Times New Roman"/>
          <w:sz w:val="28"/>
          <w:szCs w:val="28"/>
        </w:rPr>
      </w:pPr>
    </w:p>
    <w:p w:rsidR="008B316B" w:rsidRDefault="008B316B">
      <w:pPr>
        <w:rPr>
          <w:rFonts w:ascii="Times New Roman" w:hAnsi="Times New Roman" w:cs="Times New Roman"/>
          <w:sz w:val="28"/>
          <w:szCs w:val="28"/>
        </w:rPr>
      </w:pPr>
      <w:r>
        <w:rPr>
          <w:rFonts w:ascii="Times New Roman" w:hAnsi="Times New Roman" w:cs="Times New Roman"/>
          <w:sz w:val="28"/>
          <w:szCs w:val="28"/>
        </w:rPr>
        <w:t xml:space="preserve">Kdyby mě to napadlo, budu bydlet takhle.  </w:t>
      </w:r>
    </w:p>
    <w:p w:rsidR="008B316B" w:rsidRDefault="008B316B">
      <w:pPr>
        <w:rPr>
          <w:rFonts w:ascii="Times New Roman" w:hAnsi="Times New Roman" w:cs="Times New Roman"/>
          <w:sz w:val="28"/>
          <w:szCs w:val="28"/>
        </w:rPr>
      </w:pPr>
      <w:r>
        <w:rPr>
          <w:noProof/>
          <w:lang w:eastAsia="cs-CZ"/>
        </w:rPr>
        <w:drawing>
          <wp:inline distT="0" distB="0" distL="0" distR="0">
            <wp:extent cx="1714500" cy="1714500"/>
            <wp:effectExtent l="0" t="0" r="0" b="0"/>
            <wp:docPr id="16" name="Obrázek 16" descr="Agresivita pras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gresivita prasa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714500"/>
                    </a:xfrm>
                    <a:prstGeom prst="rect">
                      <a:avLst/>
                    </a:prstGeom>
                    <a:noFill/>
                    <a:ln>
                      <a:noFill/>
                    </a:ln>
                  </pic:spPr>
                </pic:pic>
              </a:graphicData>
            </a:graphic>
          </wp:inline>
        </w:drawing>
      </w:r>
      <w:r>
        <w:rPr>
          <w:rFonts w:ascii="Times New Roman" w:hAnsi="Times New Roman" w:cs="Times New Roman"/>
          <w:sz w:val="28"/>
          <w:szCs w:val="28"/>
        </w:rPr>
        <w:t xml:space="preserve">           A takhle budu vypadat!</w:t>
      </w:r>
    </w:p>
    <w:p w:rsidR="008B316B" w:rsidRDefault="008B316B">
      <w:pPr>
        <w:rPr>
          <w:rFonts w:ascii="Times New Roman" w:hAnsi="Times New Roman" w:cs="Times New Roman"/>
          <w:sz w:val="28"/>
          <w:szCs w:val="28"/>
        </w:rPr>
      </w:pPr>
    </w:p>
    <w:p w:rsidR="000E28A0" w:rsidRDefault="000E28A0">
      <w:pPr>
        <w:rPr>
          <w:rFonts w:ascii="Times New Roman" w:hAnsi="Times New Roman" w:cs="Times New Roman"/>
          <w:sz w:val="28"/>
          <w:szCs w:val="28"/>
        </w:rPr>
      </w:pPr>
    </w:p>
    <w:p w:rsidR="00CF7C32" w:rsidRDefault="00CF7C32">
      <w:pPr>
        <w:rPr>
          <w:rFonts w:ascii="Times New Roman" w:hAnsi="Times New Roman" w:cs="Times New Roman"/>
          <w:sz w:val="28"/>
          <w:szCs w:val="28"/>
        </w:rPr>
      </w:pPr>
    </w:p>
    <w:sectPr w:rsidR="00CF7C3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328"/>
    <w:rsid w:val="000E28A0"/>
    <w:rsid w:val="00132609"/>
    <w:rsid w:val="001A55E9"/>
    <w:rsid w:val="001C55BF"/>
    <w:rsid w:val="00715328"/>
    <w:rsid w:val="008A1EED"/>
    <w:rsid w:val="008B316B"/>
    <w:rsid w:val="009A4E06"/>
    <w:rsid w:val="009B29C9"/>
    <w:rsid w:val="00A30B48"/>
    <w:rsid w:val="00C65E72"/>
    <w:rsid w:val="00CF7C32"/>
    <w:rsid w:val="00FB4B8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81E96"/>
  <w15:chartTrackingRefBased/>
  <w15:docId w15:val="{6115D87E-4275-4B62-B762-C92ECC02A2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380</Words>
  <Characters>2245</Characters>
  <Application>Microsoft Office Word</Application>
  <DocSecurity>0</DocSecurity>
  <Lines>18</Lines>
  <Paragraphs>5</Paragraphs>
  <ScaleCrop>false</ScaleCrop>
  <HeadingPairs>
    <vt:vector size="2" baseType="variant">
      <vt:variant>
        <vt:lpstr>Název</vt:lpstr>
      </vt:variant>
      <vt:variant>
        <vt:i4>1</vt:i4>
      </vt:variant>
    </vt:vector>
  </HeadingPairs>
  <TitlesOfParts>
    <vt:vector size="1" baseType="lpstr">
      <vt:lpstr/>
    </vt:vector>
  </TitlesOfParts>
  <Company>HP</Company>
  <LinksUpToDate>false</LinksUpToDate>
  <CharactersWithSpaces>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Lenka Sklenářová</dc:creator>
  <cp:keywords/>
  <dc:description/>
  <cp:lastModifiedBy>Lenka Sklenářová</cp:lastModifiedBy>
  <cp:revision>2</cp:revision>
  <dcterms:created xsi:type="dcterms:W3CDTF">2021-01-11T16:43:00Z</dcterms:created>
  <dcterms:modified xsi:type="dcterms:W3CDTF">2021-01-11T16:43:00Z</dcterms:modified>
</cp:coreProperties>
</file>