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B45" w:rsidRDefault="00082233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MATEMATIKA</w:t>
      </w:r>
    </w:p>
    <w:p w:rsidR="00082233" w:rsidRDefault="00082233">
      <w:pPr>
        <w:rPr>
          <w:b/>
          <w:bCs/>
          <w:color w:val="FF0000"/>
          <w:sz w:val="40"/>
          <w:szCs w:val="40"/>
          <w:u w:val="single"/>
        </w:rPr>
      </w:pPr>
    </w:p>
    <w:p w:rsidR="00082233" w:rsidRDefault="00082233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str. 58, 59, 60 – procvičování a upevňování násobilky 4</w:t>
      </w:r>
    </w:p>
    <w:p w:rsidR="00082233" w:rsidRPr="00082233" w:rsidRDefault="00082233" w:rsidP="00082233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opakování </w:t>
      </w:r>
    </w:p>
    <w:p w:rsidR="00082233" w:rsidRPr="00082233" w:rsidRDefault="00082233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str. 74, 75 – </w:t>
      </w:r>
      <w:r w:rsidR="003A3DF9">
        <w:rPr>
          <w:b/>
          <w:bCs/>
          <w:color w:val="000000" w:themeColor="text1"/>
          <w:sz w:val="40"/>
          <w:szCs w:val="40"/>
        </w:rPr>
        <w:t xml:space="preserve">geometrie - </w:t>
      </w:r>
      <w:r>
        <w:rPr>
          <w:b/>
          <w:bCs/>
          <w:color w:val="000000" w:themeColor="text1"/>
          <w:sz w:val="40"/>
          <w:szCs w:val="40"/>
        </w:rPr>
        <w:t>měření délky úsečky</w:t>
      </w:r>
    </w:p>
    <w:sectPr w:rsidR="00082233" w:rsidRPr="0008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33F"/>
    <w:multiLevelType w:val="hybridMultilevel"/>
    <w:tmpl w:val="4D0E64BC"/>
    <w:lvl w:ilvl="0" w:tplc="0304077A"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5"/>
    <w:rsid w:val="00082233"/>
    <w:rsid w:val="00197321"/>
    <w:rsid w:val="002F7B45"/>
    <w:rsid w:val="002F7F3D"/>
    <w:rsid w:val="003A3DF9"/>
    <w:rsid w:val="00B85B05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15EB"/>
  <w15:chartTrackingRefBased/>
  <w15:docId w15:val="{21C0B7D4-2C28-4418-B0ED-F0B0F98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2020-05-31T08:28:00Z</dcterms:created>
  <dcterms:modified xsi:type="dcterms:W3CDTF">2020-05-31T08:28:00Z</dcterms:modified>
</cp:coreProperties>
</file>