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D" w:rsidRDefault="00D824AD" w:rsidP="00535EB8">
      <w:pPr>
        <w:pStyle w:val="Standard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DĚJEPIS – 9.A+9.B: 20.4. - 24. 4. 2020</w:t>
      </w:r>
    </w:p>
    <w:p w:rsidR="00D824AD" w:rsidRDefault="00D824AD" w:rsidP="00535EB8">
      <w:pPr>
        <w:pStyle w:val="Standard"/>
      </w:pPr>
    </w:p>
    <w:p w:rsidR="00D824AD" w:rsidRPr="00960140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Milí deváťáci</w:t>
      </w:r>
      <w:r w:rsidRPr="00960140">
        <w:rPr>
          <w:rFonts w:ascii="Calibri" w:hAnsi="Calibri" w:cs="Calibri"/>
        </w:rPr>
        <w:t>,</w:t>
      </w:r>
    </w:p>
    <w:p w:rsidR="00D824AD" w:rsidRPr="00960140" w:rsidRDefault="00D824AD" w:rsidP="00535EB8">
      <w:pPr>
        <w:pStyle w:val="Standard"/>
        <w:rPr>
          <w:rFonts w:ascii="Calibri" w:hAnsi="Calibri" w:cs="Calibri"/>
          <w:sz w:val="16"/>
          <w:szCs w:val="16"/>
        </w:rPr>
      </w:pP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opět vás všechny po týdnu </w:t>
      </w:r>
      <w:r w:rsidRPr="00960140">
        <w:rPr>
          <w:rFonts w:ascii="Calibri" w:hAnsi="Calibri" w:cs="Calibri"/>
        </w:rPr>
        <w:t>z</w:t>
      </w:r>
      <w:r>
        <w:rPr>
          <w:rFonts w:ascii="Calibri" w:hAnsi="Calibri" w:cs="Calibri"/>
        </w:rPr>
        <w:t>dravím. Předpokládám, že alespoň trochu sledujete sdělovací prostředky, takže jste jistě zaznamenali skutečnost, že se pravděpodobně už všichni společně ve škole nepotkáme. Což je smutné, teda pro mě určitě</w:t>
      </w:r>
      <w:r w:rsidRPr="00535EB8">
        <w:rPr>
          <w:rFonts w:ascii="Calibri" w:hAnsi="Calibri" w:cs="Calibri"/>
        </w:rPr>
        <w:sym w:font="Wingdings" w:char="F04C"/>
      </w: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Zatím není jasné, jak bude probíhat hodnocení za 2. pololetí. Každopádně je fajn, že někteří z vás se mnou komunikují již od prvního týdne distanční výuky, někteří se postupně přidávají, ale stále jsou tací, o kterých nevím VŮBEC NIC!</w:t>
      </w: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 je vás docela dost!</w:t>
      </w:r>
    </w:p>
    <w:p w:rsidR="00D824AD" w:rsidRDefault="00D824AD" w:rsidP="00535EB8">
      <w:pPr>
        <w:pStyle w:val="Standard"/>
        <w:rPr>
          <w:rFonts w:ascii="Calibri" w:hAnsi="Calibri" w:cs="Calibri"/>
        </w:rPr>
      </w:pP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V minulém týdnu jste si snad úspěšně zopakovali II. světovou válku a od nynějšíhoo týdne nás čeká období poválečného vývoje v Československu a ve světě. </w:t>
      </w: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 úvod se podíváme, jaký bezprostřední vliv měla II. světová válka na vývoj v Evropě a ve světě.</w:t>
      </w:r>
    </w:p>
    <w:p w:rsidR="00D824AD" w:rsidRPr="00960140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Opět si zápis </w:t>
      </w:r>
      <w:r w:rsidRPr="00960140">
        <w:rPr>
          <w:rFonts w:ascii="Calibri" w:hAnsi="Calibri" w:cs="Calibri"/>
        </w:rPr>
        <w:t>vytiskněte nebo opište a doplňte chybějící informace podle učebnice</w:t>
      </w:r>
      <w:r>
        <w:rPr>
          <w:rFonts w:ascii="Calibri" w:hAnsi="Calibri" w:cs="Calibri"/>
        </w:rPr>
        <w:t>. P</w:t>
      </w:r>
      <w:r w:rsidRPr="00960140">
        <w:rPr>
          <w:rFonts w:ascii="Calibri" w:hAnsi="Calibri" w:cs="Calibri"/>
        </w:rPr>
        <w:t>okud máte možnost, pošlete mi doplněný zápis (osken</w:t>
      </w:r>
      <w:r>
        <w:rPr>
          <w:rFonts w:ascii="Calibri" w:hAnsi="Calibri" w:cs="Calibri"/>
        </w:rPr>
        <w:t>ovaný/ofocený) ke kontrole.</w:t>
      </w:r>
    </w:p>
    <w:p w:rsidR="00D824AD" w:rsidRPr="00960140" w:rsidRDefault="00D824AD" w:rsidP="00535EB8">
      <w:pPr>
        <w:pStyle w:val="Standard"/>
        <w:rPr>
          <w:rFonts w:ascii="Calibri" w:hAnsi="Calibri" w:cs="Calibri"/>
          <w:sz w:val="16"/>
          <w:szCs w:val="16"/>
        </w:rPr>
      </w:pPr>
    </w:p>
    <w:p w:rsidR="00D824AD" w:rsidRDefault="00D824AD" w:rsidP="00535EB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960140">
        <w:rPr>
          <w:rFonts w:ascii="Calibri" w:hAnsi="Calibri" w:cs="Calibri"/>
        </w:rPr>
        <w:t xml:space="preserve">ám pro vás </w:t>
      </w:r>
      <w:r>
        <w:rPr>
          <w:rFonts w:ascii="Calibri" w:hAnsi="Calibri" w:cs="Calibri"/>
        </w:rPr>
        <w:t xml:space="preserve">i nabídku na Slavných dnech, kde se určitě podívejte na </w:t>
      </w:r>
      <w:r w:rsidRPr="00143481">
        <w:rPr>
          <w:rFonts w:ascii="Calibri" w:hAnsi="Calibri" w:cs="Calibri"/>
          <w:i/>
          <w:iCs/>
        </w:rPr>
        <w:t>„ Den</w:t>
      </w:r>
      <w:r>
        <w:rPr>
          <w:rFonts w:ascii="Calibri" w:hAnsi="Calibri" w:cs="Calibri"/>
          <w:i/>
          <w:iCs/>
        </w:rPr>
        <w:t>, kdy byl zahájen norimberský proces</w:t>
      </w:r>
      <w:r w:rsidRPr="00143481"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</w:rPr>
        <w:t>.</w:t>
      </w:r>
    </w:p>
    <w:p w:rsidR="00D824AD" w:rsidRPr="00960140" w:rsidRDefault="00D824AD" w:rsidP="00535EB8">
      <w:pPr>
        <w:pStyle w:val="Standard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Na Výletech do minulosti rozhodně stojí za zhlédnutí výborný a krátký pořad </w:t>
      </w:r>
      <w:r w:rsidRPr="00143481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>Vítězné mocnosti podepisují Postupimskou dohodu</w:t>
      </w:r>
      <w:r w:rsidRPr="00143481">
        <w:rPr>
          <w:rFonts w:ascii="Calibri" w:hAnsi="Calibri" w:cs="Calibri"/>
          <w:i/>
          <w:iCs/>
        </w:rPr>
        <w:t>“.</w:t>
      </w:r>
    </w:p>
    <w:p w:rsidR="00D824AD" w:rsidRPr="00960140" w:rsidRDefault="00D824AD" w:rsidP="00535EB8">
      <w:pPr>
        <w:pStyle w:val="Standard"/>
        <w:rPr>
          <w:rFonts w:ascii="Calibri" w:hAnsi="Calibri" w:cs="Calibri"/>
          <w:sz w:val="16"/>
          <w:szCs w:val="16"/>
        </w:rPr>
      </w:pPr>
    </w:p>
    <w:p w:rsidR="00D824AD" w:rsidRPr="00960140" w:rsidRDefault="00D824AD" w:rsidP="00535EB8">
      <w:pPr>
        <w:pStyle w:val="Standard"/>
        <w:rPr>
          <w:rFonts w:ascii="Calibri" w:hAnsi="Calibri" w:cs="Calibri"/>
        </w:rPr>
      </w:pPr>
      <w:r w:rsidRPr="00960140">
        <w:rPr>
          <w:rFonts w:ascii="Calibri" w:hAnsi="Calibri" w:cs="Calibri"/>
        </w:rPr>
        <w:t>Přeji vám i všem vašim blízkým pevné zdraví, hodně sil a dobrou mysl.</w:t>
      </w:r>
    </w:p>
    <w:p w:rsidR="00D824AD" w:rsidRPr="00960140" w:rsidRDefault="00D824AD" w:rsidP="00535EB8">
      <w:pPr>
        <w:pStyle w:val="Standard"/>
        <w:rPr>
          <w:rFonts w:ascii="Calibri" w:hAnsi="Calibri" w:cs="Calibri"/>
          <w:sz w:val="16"/>
          <w:szCs w:val="16"/>
        </w:rPr>
      </w:pPr>
    </w:p>
    <w:p w:rsidR="00D824AD" w:rsidRPr="00960140" w:rsidRDefault="00D824AD" w:rsidP="00535EB8">
      <w:pPr>
        <w:pStyle w:val="Standard"/>
        <w:rPr>
          <w:rFonts w:ascii="Calibri" w:hAnsi="Calibri" w:cs="Calibri"/>
        </w:rPr>
      </w:pPr>
      <w:r w:rsidRPr="00960140">
        <w:rPr>
          <w:rFonts w:ascii="Calibri" w:hAnsi="Calibri" w:cs="Calibri"/>
        </w:rPr>
        <w:t xml:space="preserve">V případě jakýchkoli dotazů mě můžete kontaktovat na email: </w:t>
      </w:r>
      <w:hyperlink r:id="rId5" w:history="1">
        <w:r w:rsidRPr="00960140">
          <w:rPr>
            <w:rStyle w:val="Hyperlink"/>
            <w:rFonts w:ascii="Calibri" w:hAnsi="Calibri" w:cs="Calibri"/>
          </w:rPr>
          <w:t>kolar@zshorni.cz</w:t>
        </w:r>
      </w:hyperlink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535EB8">
      <w:pPr>
        <w:ind w:left="708" w:firstLine="708"/>
        <w:rPr>
          <w:b/>
          <w:bCs/>
          <w:u w:val="single"/>
        </w:rPr>
      </w:pPr>
    </w:p>
    <w:p w:rsidR="00D824AD" w:rsidRDefault="00D824AD" w:rsidP="004052D4">
      <w:pPr>
        <w:rPr>
          <w:b/>
          <w:bCs/>
          <w:u w:val="single"/>
        </w:rPr>
      </w:pPr>
    </w:p>
    <w:p w:rsidR="00D824AD" w:rsidRDefault="00D824AD" w:rsidP="00535EB8">
      <w:pPr>
        <w:ind w:left="708" w:firstLine="708"/>
      </w:pPr>
      <w:r>
        <w:rPr>
          <w:b/>
          <w:bCs/>
          <w:u w:val="single"/>
        </w:rPr>
        <w:t>Svět po II. světové válce (1945 – 1946)</w:t>
      </w:r>
      <w:r>
        <w:tab/>
      </w:r>
      <w:r>
        <w:tab/>
        <w:t>s. 76 – 77</w:t>
      </w:r>
    </w:p>
    <w:p w:rsidR="00D824AD" w:rsidRDefault="00D824AD" w:rsidP="00535EB8">
      <w:pPr>
        <w:jc w:val="center"/>
        <w:rPr>
          <w:b/>
          <w:bCs/>
          <w:sz w:val="8"/>
          <w:szCs w:val="8"/>
          <w:u w:val="single"/>
        </w:rPr>
      </w:pPr>
    </w:p>
    <w:p w:rsidR="00D824AD" w:rsidRDefault="00D824AD" w:rsidP="00535EB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jaro 1945: ustavující zasedání </w:t>
      </w:r>
      <w:r>
        <w:rPr>
          <w:sz w:val="22"/>
          <w:szCs w:val="22"/>
          <w:u w:val="single"/>
        </w:rPr>
        <w:t>OSN = organizace …………………………..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místo konání konference: ………………………………..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dnešní sídlo: ……………………………….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počet zakládajících států: ………… - počet současných členů: ……………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cíle (význam): …………………………………………………………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některé organizace při OSN:: …………………………………………</w:t>
      </w:r>
    </w:p>
    <w:p w:rsidR="00D824AD" w:rsidRDefault="00D824AD" w:rsidP="00535E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Postupimská konference:</w:t>
      </w:r>
    </w:p>
    <w:p w:rsidR="00D824AD" w:rsidRDefault="00D824AD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termín konání: ……………………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kde se Postupim nachází: ………………..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účastníci: USA: ………………………..</w:t>
      </w:r>
    </w:p>
    <w:p w:rsidR="00D824AD" w:rsidRDefault="00D824AD" w:rsidP="00535EB8">
      <w:pPr>
        <w:ind w:left="1416"/>
        <w:rPr>
          <w:sz w:val="8"/>
          <w:szCs w:val="8"/>
        </w:rPr>
      </w:pPr>
      <w:r>
        <w:rPr>
          <w:sz w:val="22"/>
          <w:szCs w:val="22"/>
        </w:rPr>
        <w:t xml:space="preserve">    </w:t>
      </w:r>
    </w:p>
    <w:p w:rsidR="00D824AD" w:rsidRDefault="00D824AD" w:rsidP="00535EB8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SSSR: ……………………..</w:t>
      </w:r>
    </w:p>
    <w:p w:rsidR="00D824AD" w:rsidRDefault="00D824AD" w:rsidP="00535EB8">
      <w:pPr>
        <w:ind w:left="708" w:firstLine="708"/>
        <w:rPr>
          <w:sz w:val="8"/>
          <w:szCs w:val="8"/>
        </w:rPr>
      </w:pPr>
      <w:r>
        <w:rPr>
          <w:sz w:val="22"/>
          <w:szCs w:val="22"/>
        </w:rPr>
        <w:t xml:space="preserve">    </w:t>
      </w:r>
    </w:p>
    <w:p w:rsidR="00D824AD" w:rsidRDefault="00D824AD" w:rsidP="00535EB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VB: W. Churchill → …………………..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cíle - program jednání: ………………………………………………………</w:t>
      </w:r>
    </w:p>
    <w:p w:rsidR="00D824AD" w:rsidRDefault="00D824AD" w:rsidP="00535E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Německo po II. sv. v. rozděleno do 4 okupačních zón </w:t>
      </w:r>
      <w:r>
        <w:rPr>
          <w:sz w:val="22"/>
          <w:szCs w:val="22"/>
        </w:rPr>
        <w:t>(doplň ke světové straně stát)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ind w:left="360"/>
        <w:rPr>
          <w:sz w:val="22"/>
          <w:szCs w:val="22"/>
        </w:rPr>
      </w:pPr>
      <w:r>
        <w:rPr>
          <w:sz w:val="22"/>
          <w:szCs w:val="22"/>
        </w:rPr>
        <w:t>SZ: …………….........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SV: ………………….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ind w:left="360"/>
        <w:rPr>
          <w:sz w:val="22"/>
          <w:szCs w:val="22"/>
        </w:rPr>
      </w:pPr>
      <w:r>
        <w:rPr>
          <w:sz w:val="22"/>
          <w:szCs w:val="22"/>
        </w:rPr>
        <w:t>JZ: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JV: ………………….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rPr>
          <w:sz w:val="22"/>
          <w:szCs w:val="22"/>
        </w:rPr>
      </w:pPr>
      <w:r>
        <w:rPr>
          <w:sz w:val="22"/>
          <w:szCs w:val="22"/>
        </w:rPr>
        <w:t xml:space="preserve">- stát R………… a město B.……… rozděleny také mezi 4 státy: ……………….......  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ind w:lef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………………………………………………………………………………............</w:t>
      </w:r>
    </w:p>
    <w:p w:rsidR="00D824AD" w:rsidRDefault="00D824AD" w:rsidP="00535EB8">
      <w:pPr>
        <w:rPr>
          <w:sz w:val="22"/>
          <w:szCs w:val="22"/>
        </w:rPr>
      </w:pPr>
      <w:r>
        <w:rPr>
          <w:sz w:val="22"/>
          <w:szCs w:val="22"/>
        </w:rPr>
        <w:t>- poválečná obnova Německa čtyř D (název + vysvětlení):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D824AD" w:rsidRDefault="00D824AD" w:rsidP="00535EB8">
      <w:pPr>
        <w:ind w:left="72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rPr>
          <w:sz w:val="22"/>
          <w:szCs w:val="22"/>
        </w:rPr>
      </w:pPr>
      <w:r>
        <w:rPr>
          <w:sz w:val="22"/>
          <w:szCs w:val="22"/>
          <w:u w:val="single"/>
        </w:rPr>
        <w:t>- potrestání válečných zločinců na soudním tribunále ve městě ………………..……</w:t>
      </w:r>
      <w:r>
        <w:rPr>
          <w:sz w:val="22"/>
          <w:szCs w:val="22"/>
        </w:rPr>
        <w:t xml:space="preserve"> 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ind w:left="180"/>
        <w:rPr>
          <w:sz w:val="22"/>
          <w:szCs w:val="22"/>
        </w:rPr>
      </w:pPr>
      <w:r>
        <w:rPr>
          <w:sz w:val="22"/>
          <w:szCs w:val="22"/>
        </w:rPr>
        <w:t>v okupační zóně státu ……………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termín trvání soudu: ………………</w:t>
      </w:r>
    </w:p>
    <w:p w:rsidR="00D824AD" w:rsidRDefault="00D824AD" w:rsidP="00535EB8">
      <w:pPr>
        <w:ind w:left="36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příklad odsouzeného: …………...........................................................………</w:t>
      </w:r>
    </w:p>
    <w:p w:rsidR="00D824AD" w:rsidRDefault="00D824AD" w:rsidP="00535EB8">
      <w:pPr>
        <w:rPr>
          <w:sz w:val="22"/>
          <w:szCs w:val="22"/>
        </w:rPr>
      </w:pPr>
      <w:r>
        <w:rPr>
          <w:sz w:val="22"/>
          <w:szCs w:val="22"/>
          <w:u w:val="single"/>
        </w:rPr>
        <w:t>- změny hranic po válce ve prospěch SSSR</w:t>
      </w:r>
      <w:r>
        <w:rPr>
          <w:sz w:val="22"/>
          <w:szCs w:val="22"/>
        </w:rPr>
        <w:t xml:space="preserve"> – např:</w:t>
      </w:r>
    </w:p>
    <w:p w:rsidR="00D824AD" w:rsidRDefault="00D824AD" w:rsidP="00535EB8">
      <w:pPr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Polsko: posun hranice z … na …. (světové strany) na úkor státu …...……….</w:t>
      </w:r>
    </w:p>
    <w:p w:rsidR="00D824AD" w:rsidRDefault="00D824AD" w:rsidP="00535EB8">
      <w:pPr>
        <w:ind w:left="72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potvrzení připojení 3 pobaltských republik: ....................................... ………</w:t>
      </w:r>
    </w:p>
    <w:p w:rsidR="00D824AD" w:rsidRDefault="00D824AD" w:rsidP="00535EB8">
      <w:pPr>
        <w:ind w:left="720"/>
        <w:rPr>
          <w:sz w:val="8"/>
          <w:szCs w:val="8"/>
        </w:rPr>
      </w:pPr>
    </w:p>
    <w:p w:rsidR="00D824AD" w:rsidRDefault="00D824AD" w:rsidP="00535E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ČSR: ztráta V části ..…………..…………………( dnes součást U………...….)</w:t>
      </w:r>
    </w:p>
    <w:p w:rsidR="00D824AD" w:rsidRDefault="00D824AD" w:rsidP="00535EB8">
      <w:pPr>
        <w:rPr>
          <w:sz w:val="8"/>
          <w:szCs w:val="8"/>
        </w:rPr>
      </w:pPr>
    </w:p>
    <w:p w:rsidR="00D824AD" w:rsidRPr="00BA3A1E" w:rsidRDefault="00D824AD" w:rsidP="00BA3A1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Rumunsko: ztráta SV části …..…..……….(dnes samostatný stát M…...…....…)</w:t>
      </w:r>
    </w:p>
    <w:sectPr w:rsidR="00D824AD" w:rsidRPr="00BA3A1E" w:rsidSect="00535EB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312"/>
    <w:multiLevelType w:val="hybridMultilevel"/>
    <w:tmpl w:val="0B5E74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45407D"/>
    <w:multiLevelType w:val="hybridMultilevel"/>
    <w:tmpl w:val="56765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FB168A"/>
    <w:multiLevelType w:val="hybridMultilevel"/>
    <w:tmpl w:val="B100D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5559DC"/>
    <w:multiLevelType w:val="hybridMultilevel"/>
    <w:tmpl w:val="1EEC8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C0315C"/>
    <w:multiLevelType w:val="hybridMultilevel"/>
    <w:tmpl w:val="B00AF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F401F6"/>
    <w:multiLevelType w:val="hybridMultilevel"/>
    <w:tmpl w:val="C3FADD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12"/>
    <w:rsid w:val="00143481"/>
    <w:rsid w:val="00246112"/>
    <w:rsid w:val="002F6C07"/>
    <w:rsid w:val="003E6547"/>
    <w:rsid w:val="004052D4"/>
    <w:rsid w:val="00535EB8"/>
    <w:rsid w:val="0053684D"/>
    <w:rsid w:val="00960140"/>
    <w:rsid w:val="00A1403D"/>
    <w:rsid w:val="00BA3A1E"/>
    <w:rsid w:val="00CB2EC2"/>
    <w:rsid w:val="00D824AD"/>
    <w:rsid w:val="00E3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5EB8"/>
    <w:rPr>
      <w:color w:val="0000FF"/>
      <w:u w:val="single"/>
    </w:rPr>
  </w:style>
  <w:style w:type="paragraph" w:customStyle="1" w:styleId="Standard">
    <w:name w:val="Standard"/>
    <w:uiPriority w:val="99"/>
    <w:rsid w:val="00535EB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432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2020-04-19T09:11:00Z</dcterms:created>
  <dcterms:modified xsi:type="dcterms:W3CDTF">2020-04-19T09:12:00Z</dcterms:modified>
</cp:coreProperties>
</file>